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3" w:line="219" w:lineRule="auto"/>
        <w:ind w:firstLine="74"/>
        <w:rPr>
          <w:rFonts w:ascii="宋体" w:hAnsi="宋体" w:eastAsia="宋体" w:cs="宋体"/>
          <w:sz w:val="17"/>
          <w:szCs w:val="17"/>
        </w:rPr>
      </w:pPr>
      <w:r>
        <w:pict>
          <v:shape id="_x0000_s1027" o:spid="_x0000_s1027" o:spt="202" type="#_x0000_t202" style="position:absolute;left:0pt;margin-left:741.95pt;margin-top:68.85pt;height:12.15pt;width:44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firstLine="20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  <w:w w:val="96"/>
                      <w:sz w:val="17"/>
                      <w:szCs w:val="17"/>
                    </w:rPr>
                    <w:t>单位:</w:t>
                  </w:r>
                  <w:r>
                    <w:rPr>
                      <w:rFonts w:ascii="宋体" w:hAnsi="宋体" w:eastAsia="宋体" w:cs="宋体"/>
                      <w:spacing w:val="65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  <w:w w:val="96"/>
                      <w:sz w:val="17"/>
                      <w:szCs w:val="17"/>
                    </w:rPr>
                    <w:t>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8"/>
          <w:sz w:val="17"/>
          <w:szCs w:val="17"/>
        </w:rPr>
        <w:t>附件2</w:t>
      </w:r>
    </w:p>
    <w:p>
      <w:pPr>
        <w:spacing w:before="44" w:line="219" w:lineRule="auto"/>
        <w:ind w:firstLine="216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湖北省惠</w:t>
      </w:r>
      <w:bookmarkStart w:id="0" w:name="_GoBack"/>
      <w:bookmarkEnd w:id="0"/>
      <w:r>
        <w:rPr>
          <w:rFonts w:ascii="宋体" w:hAnsi="宋体" w:eastAsia="宋体" w:cs="宋体"/>
          <w:spacing w:val="9"/>
          <w:sz w:val="30"/>
          <w:szCs w:val="30"/>
        </w:rPr>
        <w:t>民惠农财政补贴资金"一卡通”突出问题专项治理</w:t>
      </w:r>
      <w:r>
        <w:rPr>
          <w:rFonts w:hint="eastAsia" w:ascii="宋体" w:hAnsi="宋体" w:eastAsia="宋体" w:cs="宋体"/>
          <w:spacing w:val="9"/>
          <w:sz w:val="30"/>
          <w:szCs w:val="30"/>
          <w:lang w:eastAsia="zh-CN"/>
        </w:rPr>
        <w:t>“</w:t>
      </w:r>
      <w:r>
        <w:rPr>
          <w:rFonts w:ascii="宋体" w:hAnsi="宋体" w:eastAsia="宋体" w:cs="宋体"/>
          <w:spacing w:val="9"/>
          <w:sz w:val="30"/>
          <w:szCs w:val="30"/>
        </w:rPr>
        <w:t>回头看”问题统计表</w:t>
      </w:r>
    </w:p>
    <w:p>
      <w:pPr>
        <w:spacing w:before="68" w:line="220" w:lineRule="auto"/>
        <w:ind w:firstLine="64"/>
        <w:rPr>
          <w:rFonts w:ascii="宋体" w:hAnsi="宋体" w:eastAsia="宋体" w:cs="宋体"/>
          <w:sz w:val="15"/>
          <w:szCs w:val="15"/>
        </w:rPr>
      </w:pPr>
      <w:r>
        <w:pict>
          <v:shape id="_x0000_s1028" o:spid="_x0000_s1028" o:spt="202" type="#_x0000_t202" style="position:absolute;left:0pt;margin-left:-1pt;margin-top:9.8pt;height:454.05pt;width:764.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1523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55"/>
                    <w:gridCol w:w="3398"/>
                    <w:gridCol w:w="769"/>
                    <w:gridCol w:w="660"/>
                    <w:gridCol w:w="790"/>
                    <w:gridCol w:w="789"/>
                    <w:gridCol w:w="700"/>
                    <w:gridCol w:w="710"/>
                    <w:gridCol w:w="839"/>
                    <w:gridCol w:w="879"/>
                    <w:gridCol w:w="919"/>
                    <w:gridCol w:w="689"/>
                    <w:gridCol w:w="969"/>
                    <w:gridCol w:w="949"/>
                    <w:gridCol w:w="1029"/>
                    <w:gridCol w:w="595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555" w:type="dxa"/>
                        <w:vMerge w:val="restart"/>
                        <w:tcBorders>
                          <w:top w:val="single" w:color="000000" w:sz="2" w:space="0"/>
                          <w:bottom w:val="nil"/>
                        </w:tcBorders>
                        <w:vAlign w:val="top"/>
                      </w:tcPr>
                      <w:p>
                        <w:pPr>
                          <w:spacing w:line="29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2" w:line="221" w:lineRule="auto"/>
                          <w:ind w:firstLine="6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序号</w:t>
                        </w:r>
                      </w:p>
                    </w:tc>
                    <w:tc>
                      <w:tcPr>
                        <w:tcW w:w="3398" w:type="dxa"/>
                        <w:vMerge w:val="restart"/>
                        <w:tcBorders>
                          <w:top w:val="single" w:color="000000" w:sz="2" w:space="0"/>
                          <w:bottom w:val="nil"/>
                        </w:tcBorders>
                        <w:vAlign w:val="top"/>
                      </w:tcPr>
                      <w:p>
                        <w:pPr>
                          <w:spacing w:line="29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52" w:line="220" w:lineRule="auto"/>
                          <w:ind w:firstLine="1229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项目资金名称</w:t>
                        </w:r>
                      </w:p>
                    </w:tc>
                    <w:tc>
                      <w:tcPr>
                        <w:tcW w:w="11286" w:type="dxa"/>
                        <w:gridSpan w:val="14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56" w:line="188" w:lineRule="auto"/>
                          <w:ind w:firstLine="4991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6"/>
                            <w:szCs w:val="16"/>
                          </w:rPr>
                          <w:t>检查发现存在问题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4" w:hRule="atLeast"/>
                    </w:trPr>
                    <w:tc>
                      <w:tcPr>
                        <w:tcW w:w="555" w:type="dxa"/>
                        <w:vMerge w:val="continue"/>
                        <w:tcBorders>
                          <w:top w:val="nil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98" w:type="dxa"/>
                        <w:vMerge w:val="continue"/>
                        <w:tcBorders>
                          <w:top w:val="nil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82" w:line="219" w:lineRule="auto"/>
                          <w:ind w:firstLine="51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贪污侵占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82" w:line="232" w:lineRule="auto"/>
                          <w:ind w:firstLine="32"/>
                          <w:rPr>
                            <w:rFonts w:hint="eastAsia" w:ascii="宋体" w:hAnsi="宋体" w:eastAsia="宋体" w:cs="宋体"/>
                            <w:sz w:val="15"/>
                            <w:szCs w:val="15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4"/>
                            <w:sz w:val="15"/>
                            <w:szCs w:val="15"/>
                            <w:lang w:eastAsia="zh-CN"/>
                          </w:rPr>
                          <w:t>截留挪用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82" w:line="219" w:lineRule="auto"/>
                          <w:ind w:firstLine="92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虚报冒领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82" w:line="219" w:lineRule="auto"/>
                          <w:ind w:firstLine="82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私存私分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82" w:line="219" w:lineRule="auto"/>
                          <w:ind w:firstLine="23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克扣索要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43" w:line="214" w:lineRule="auto"/>
                          <w:ind w:left="23" w:right="41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超范围超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标准发放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83" w:line="220" w:lineRule="auto"/>
                          <w:ind w:firstLine="1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发放不及时</w:t>
                        </w: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82" w:line="219" w:lineRule="auto"/>
                          <w:ind w:firstLine="2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未足额发放</w:t>
                        </w: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12" w:line="245" w:lineRule="auto"/>
                          <w:ind w:left="144" w:hanging="139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  <w:t>结存资金未按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15"/>
                            <w:szCs w:val="15"/>
                          </w:rPr>
                          <w:t>规定存放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22" w:line="226" w:lineRule="auto"/>
                          <w:ind w:left="106" w:hanging="59"/>
                          <w:jc w:val="left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6"/>
                            <w:szCs w:val="16"/>
                          </w:rPr>
                          <w:t>未按规</w:t>
                        </w:r>
                        <w:r>
                          <w:rPr>
                            <w:rFonts w:hint="eastAsia" w:ascii="宋体" w:hAnsi="宋体" w:eastAsia="宋体" w:cs="宋体"/>
                            <w:spacing w:val="-3"/>
                            <w:sz w:val="16"/>
                            <w:szCs w:val="16"/>
                            <w:lang w:eastAsia="zh-CN"/>
                          </w:rPr>
                          <w:t>定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16"/>
                            <w:szCs w:val="16"/>
                          </w:rPr>
                          <w:t>形式</w:t>
                        </w:r>
                        <w:r>
                          <w:rPr>
                            <w:rFonts w:hint="eastAsia" w:ascii="宋体" w:hAnsi="宋体" w:eastAsia="宋体" w:cs="宋体"/>
                            <w:spacing w:val="-3"/>
                            <w:sz w:val="16"/>
                            <w:szCs w:val="16"/>
                            <w:lang w:eastAsia="zh-CN"/>
                          </w:rPr>
                          <w:t>发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16"/>
                            <w:szCs w:val="16"/>
                          </w:rPr>
                          <w:t>放</w:t>
                        </w: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32" w:line="220" w:lineRule="auto"/>
                          <w:ind w:left="77" w:right="69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未按规定进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行公示公告</w:t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32" w:line="213" w:lineRule="auto"/>
                          <w:ind w:left="118" w:right="36" w:hanging="9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违规代管"一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卡通"数量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82" w:line="219" w:lineRule="auto"/>
                          <w:ind w:firstLine="19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6"/>
                            <w:szCs w:val="16"/>
                          </w:rPr>
                          <w:t>应享受未享受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83" w:line="220" w:lineRule="auto"/>
                          <w:ind w:firstLine="8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其他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22" w:line="187" w:lineRule="auto"/>
                          <w:ind w:firstLine="324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92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12"/>
                            <w:szCs w:val="12"/>
                            <w:lang w:eastAsia="zh-CN"/>
                          </w:rPr>
                          <w:t>困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难群众救助资金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04" w:line="186" w:lineRule="auto"/>
                          <w:ind w:firstLine="305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81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社会救助资金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4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14" w:line="185" w:lineRule="auto"/>
                          <w:ind w:firstLine="305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92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残疾人两项补贴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13" w:line="186" w:lineRule="auto"/>
                          <w:ind w:firstLine="324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  <w:t>4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83" w:line="220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残疾人事业发展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12"/>
                            <w:szCs w:val="12"/>
                            <w:lang w:eastAsia="zh-CN"/>
                          </w:rPr>
                          <w:t>补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助资金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06" w:line="183" w:lineRule="auto"/>
                          <w:ind w:firstLine="284"/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9"/>
                            <w:szCs w:val="19"/>
                          </w:rPr>
                          <w:t>5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93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城乡医疗救助补助资金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textDirection w:val="tbRlV"/>
                        <w:vAlign w:val="top"/>
                      </w:tcPr>
                      <w:p>
                        <w:pPr>
                          <w:spacing w:before="160" w:line="217" w:lineRule="auto"/>
                          <w:ind w:firstLine="72"/>
                          <w:rPr>
                            <w:rFonts w:hint="default" w:ascii="宋体" w:hAnsi="宋体" w:eastAsia="宋体" w:cs="宋体"/>
                            <w:sz w:val="12"/>
                            <w:szCs w:val="12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2"/>
                            <w:szCs w:val="12"/>
                            <w:lang w:val="en-US" w:eastAsia="zh-CN"/>
                          </w:rPr>
                          <w:t>6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83" w:line="220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就业补助资金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24" w:line="183" w:lineRule="auto"/>
                          <w:ind w:firstLine="324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  <w:t>7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93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计划生育转移支付资金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4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13" w:line="185" w:lineRule="auto"/>
                          <w:ind w:firstLine="324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  <w:t>8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83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优抚对象补助资金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24" w:line="185" w:lineRule="auto"/>
                          <w:ind w:firstLine="324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  <w:t>9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94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高龄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12"/>
                            <w:szCs w:val="12"/>
                            <w:lang w:eastAsia="zh-CN"/>
                          </w:rPr>
                          <w:t>津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贴财政补助资金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14" w:line="185" w:lineRule="auto"/>
                          <w:ind w:firstLine="264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2"/>
                            <w:szCs w:val="12"/>
                          </w:rPr>
                          <w:t>10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84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2"/>
                            <w:szCs w:val="12"/>
                          </w:rPr>
                          <w:t>大中型水库移民后期扶持基金(移民补助)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24" w:line="187" w:lineRule="auto"/>
                          <w:ind w:firstLine="264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2"/>
                            <w:szCs w:val="12"/>
                          </w:rPr>
                          <w:t>11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93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耕地地力保护补贴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5" w:hRule="atLeast"/>
                    </w:trPr>
                    <w:tc>
                      <w:tcPr>
                        <w:tcW w:w="555" w:type="dxa"/>
                        <w:vMerge w:val="restart"/>
                        <w:tcBorders>
                          <w:top w:val="single" w:color="000000" w:sz="2" w:space="0"/>
                          <w:bottom w:val="nil"/>
                        </w:tcBorders>
                        <w:vAlign w:val="top"/>
                      </w:tcPr>
                      <w:p>
                        <w:pPr>
                          <w:spacing w:before="115" w:line="187" w:lineRule="auto"/>
                          <w:ind w:firstLine="22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12</w:t>
                        </w:r>
                      </w:p>
                      <w:p>
                        <w:pPr>
                          <w:spacing w:before="108" w:line="129" w:lineRule="exact"/>
                          <w:ind w:firstLine="22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position w:val="-2"/>
                            <w:sz w:val="16"/>
                            <w:szCs w:val="16"/>
                          </w:rPr>
                          <w:t>13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93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实际种粮农民一次性补贴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" w:hRule="atLeast"/>
                    </w:trPr>
                    <w:tc>
                      <w:tcPr>
                        <w:tcW w:w="555" w:type="dxa"/>
                        <w:vMerge w:val="continue"/>
                        <w:tcBorders>
                          <w:top w:val="nil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53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农机购置补贴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line="215" w:lineRule="exact"/>
                          <w:rPr>
                            <w:rFonts w:ascii="Arial"/>
                            <w:sz w:val="18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line="215" w:lineRule="exact"/>
                          <w:rPr>
                            <w:rFonts w:ascii="Arial"/>
                            <w:sz w:val="18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line="215" w:lineRule="exact"/>
                          <w:rPr>
                            <w:rFonts w:ascii="Arial"/>
                            <w:sz w:val="18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line="215" w:lineRule="exact"/>
                          <w:rPr>
                            <w:rFonts w:ascii="Arial"/>
                            <w:sz w:val="18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line="215" w:lineRule="exact"/>
                          <w:rPr>
                            <w:rFonts w:ascii="Arial"/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line="215" w:lineRule="exact"/>
                          <w:rPr>
                            <w:rFonts w:ascii="Arial"/>
                            <w:sz w:val="18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line="215" w:lineRule="exact"/>
                          <w:rPr>
                            <w:rFonts w:ascii="Arial"/>
                            <w:sz w:val="18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line="215" w:lineRule="exact"/>
                          <w:rPr>
                            <w:rFonts w:ascii="Arial"/>
                            <w:sz w:val="18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line="215" w:lineRule="exact"/>
                          <w:rPr>
                            <w:rFonts w:ascii="Arial"/>
                            <w:sz w:val="18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line="215" w:lineRule="exact"/>
                          <w:rPr>
                            <w:rFonts w:ascii="Arial"/>
                            <w:sz w:val="18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line="215" w:lineRule="exact"/>
                          <w:rPr>
                            <w:rFonts w:ascii="Arial"/>
                            <w:sz w:val="18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line="215" w:lineRule="exact"/>
                          <w:rPr>
                            <w:rFonts w:ascii="Arial"/>
                            <w:sz w:val="18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line="215" w:lineRule="exact"/>
                          <w:rPr>
                            <w:rFonts w:ascii="Arial"/>
                            <w:sz w:val="18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line="215" w:lineRule="exact"/>
                          <w:rPr>
                            <w:rFonts w:ascii="Arial"/>
                            <w:sz w:val="1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14" w:line="186" w:lineRule="auto"/>
                          <w:ind w:firstLine="324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  <w:t>4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84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省级生态公益林补偿资金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74" w:line="185" w:lineRule="auto"/>
                          <w:ind w:firstLine="264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2"/>
                            <w:szCs w:val="12"/>
                          </w:rPr>
                          <w:t>15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93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完善退耕还林政策补助资金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14" w:line="185" w:lineRule="auto"/>
                          <w:ind w:firstLine="264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2"/>
                            <w:szCs w:val="12"/>
                          </w:rPr>
                          <w:t>16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83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新一轮退耕还林还草补助资金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24" w:line="185" w:lineRule="auto"/>
                          <w:ind w:firstLine="264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2"/>
                            <w:szCs w:val="12"/>
                          </w:rPr>
                          <w:t>17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94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生态护林员补助资金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14" w:line="185" w:lineRule="auto"/>
                          <w:ind w:firstLine="264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2"/>
                            <w:szCs w:val="12"/>
                          </w:rPr>
                          <w:t>18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83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2021年中央和省级农村施房改造资金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24" w:line="185" w:lineRule="auto"/>
                          <w:ind w:firstLine="264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2"/>
                            <w:szCs w:val="12"/>
                          </w:rPr>
                          <w:t>19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94" w:line="219" w:lineRule="auto"/>
                          <w:ind w:firstLine="69"/>
                          <w:rPr>
                            <w:rFonts w:hint="eastAsia" w:ascii="宋体" w:hAnsi="宋体" w:eastAsia="宋体" w:cs="宋体"/>
                            <w:sz w:val="12"/>
                            <w:szCs w:val="12"/>
                            <w:lang w:eastAsia="zh-CN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2021年中央和省级自然</w:t>
                        </w:r>
                        <w:r>
                          <w:rPr>
                            <w:rFonts w:hint="eastAsia" w:ascii="宋体" w:hAnsi="宋体" w:eastAsia="宋体" w:cs="宋体"/>
                            <w:spacing w:val="-1"/>
                            <w:sz w:val="12"/>
                            <w:szCs w:val="12"/>
                            <w:lang w:eastAsia="zh-CN"/>
                          </w:rPr>
                          <w:t>灾害救灾资金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124" w:line="185" w:lineRule="auto"/>
                          <w:ind w:firstLine="264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2"/>
                            <w:szCs w:val="12"/>
                          </w:rPr>
                          <w:t>20</w:t>
                        </w: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94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2"/>
                            <w:szCs w:val="12"/>
                          </w:rPr>
                          <w:t>2021年租赁住房补贴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4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94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2"/>
                            <w:szCs w:val="12"/>
                          </w:rPr>
                          <w:t>(市级财政安排的</w:t>
                        </w:r>
                        <w:r>
                          <w:rPr>
                            <w:rFonts w:hint="eastAsia" w:ascii="宋体" w:hAnsi="宋体" w:eastAsia="宋体" w:cs="宋体"/>
                            <w:spacing w:val="1"/>
                            <w:sz w:val="12"/>
                            <w:szCs w:val="12"/>
                            <w:lang w:eastAsia="zh-CN"/>
                          </w:rPr>
                          <w:t>惠农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12"/>
                            <w:szCs w:val="12"/>
                          </w:rPr>
                          <w:t>补贴项目)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84" w:line="219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2"/>
                            <w:szCs w:val="12"/>
                          </w:rPr>
                          <w:t>(县级财政安排的惠农补贴项目)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5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0" w:hRule="atLeast"/>
                    </w:trPr>
                    <w:tc>
                      <w:tcPr>
                        <w:tcW w:w="55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398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spacing w:before="95" w:line="221" w:lineRule="auto"/>
                          <w:ind w:firstLine="69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2"/>
                            <w:szCs w:val="12"/>
                          </w:rPr>
                          <w:t>合计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6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3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1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68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6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94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95" w:type="dxa"/>
                        <w:tcBorders>
                          <w:top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>
                  <w:pPr>
                    <w:spacing w:line="241" w:lineRule="exact"/>
                    <w:rPr>
                      <w:rFonts w:ascii="Arial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5"/>
          <w:sz w:val="15"/>
          <w:szCs w:val="15"/>
        </w:rPr>
        <w:t>填表单位: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56" w:line="216" w:lineRule="auto"/>
        <w:ind w:firstLine="9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8"/>
          <w:w w:val="105"/>
          <w:sz w:val="17"/>
          <w:szCs w:val="17"/>
        </w:rPr>
        <w:t>备注</w:t>
      </w:r>
      <w:r>
        <w:rPr>
          <w:rFonts w:hint="eastAsia" w:ascii="宋体" w:hAnsi="宋体" w:eastAsia="宋体" w:cs="宋体"/>
          <w:spacing w:val="8"/>
          <w:w w:val="105"/>
          <w:sz w:val="17"/>
          <w:szCs w:val="17"/>
          <w:lang w:eastAsia="zh-CN"/>
        </w:rPr>
        <w:t>：</w:t>
      </w:r>
      <w:r>
        <w:rPr>
          <w:rFonts w:ascii="宋体" w:hAnsi="宋体" w:eastAsia="宋体" w:cs="宋体"/>
          <w:spacing w:val="8"/>
          <w:w w:val="105"/>
          <w:sz w:val="17"/>
          <w:szCs w:val="17"/>
        </w:rPr>
        <w:t>1.中央及省级未要求、但各市、县级层面明确通过</w:t>
      </w:r>
      <w:r>
        <w:rPr>
          <w:rFonts w:hint="eastAsia" w:ascii="宋体" w:hAnsi="宋体" w:eastAsia="宋体" w:cs="宋体"/>
          <w:spacing w:val="8"/>
          <w:w w:val="105"/>
          <w:sz w:val="17"/>
          <w:szCs w:val="17"/>
          <w:lang w:eastAsia="zh-CN"/>
        </w:rPr>
        <w:t>“</w:t>
      </w:r>
      <w:r>
        <w:rPr>
          <w:rFonts w:ascii="宋体" w:hAnsi="宋体" w:eastAsia="宋体" w:cs="宋体"/>
          <w:spacing w:val="8"/>
          <w:w w:val="105"/>
          <w:sz w:val="17"/>
          <w:szCs w:val="17"/>
        </w:rPr>
        <w:t>一卡通</w:t>
      </w:r>
      <w:r>
        <w:rPr>
          <w:rFonts w:hint="eastAsia" w:ascii="宋体" w:hAnsi="宋体" w:eastAsia="宋体" w:cs="宋体"/>
          <w:spacing w:val="8"/>
          <w:w w:val="105"/>
          <w:sz w:val="17"/>
          <w:szCs w:val="17"/>
          <w:lang w:eastAsia="zh-CN"/>
        </w:rPr>
        <w:t>”</w:t>
      </w:r>
      <w:r>
        <w:rPr>
          <w:rFonts w:ascii="宋体" w:hAnsi="宋体" w:eastAsia="宋体" w:cs="宋体"/>
          <w:spacing w:val="8"/>
          <w:w w:val="105"/>
          <w:sz w:val="17"/>
          <w:szCs w:val="17"/>
        </w:rPr>
        <w:t>发放的各级财政补助资金也纳入治理范围,填写相应内容。</w:t>
      </w:r>
    </w:p>
    <w:p>
      <w:pPr>
        <w:spacing w:before="29" w:line="267" w:lineRule="auto"/>
        <w:ind w:left="672" w:leftChars="320" w:right="2329" w:firstLine="0" w:firstLineChars="0"/>
        <w:sectPr>
          <w:footerReference r:id="rId5" w:type="default"/>
          <w:pgSz w:w="16840" w:h="11910"/>
          <w:pgMar w:top="692" w:right="715" w:bottom="400" w:left="875" w:header="0" w:footer="0" w:gutter="0"/>
          <w:cols w:space="720" w:num="1"/>
        </w:sectPr>
      </w:pPr>
      <w:r>
        <w:rPr>
          <w:rFonts w:ascii="宋体" w:hAnsi="宋体" w:eastAsia="宋体" w:cs="宋体"/>
          <w:spacing w:val="8"/>
          <w:w w:val="103"/>
          <w:sz w:val="17"/>
          <w:szCs w:val="17"/>
        </w:rPr>
        <w:t>2.惠民惠农财政补贴资金一般按一行填列。对于执行中又细分为不同补贴项目或补贴方向的,如困难群众救助补助资金,应参照上述举例的原则分别填列</w:t>
      </w:r>
      <w:r>
        <w:rPr>
          <w:rFonts w:hint="eastAsia" w:ascii="宋体" w:hAnsi="宋体" w:eastAsia="宋体" w:cs="宋体"/>
          <w:spacing w:val="8"/>
          <w:w w:val="103"/>
          <w:sz w:val="17"/>
          <w:szCs w:val="17"/>
          <w:lang w:eastAsia="zh-CN"/>
        </w:rPr>
        <w:t>。</w:t>
      </w:r>
      <w:r>
        <w:rPr>
          <w:rFonts w:hint="eastAsia" w:ascii="宋体" w:hAnsi="宋体" w:eastAsia="宋体" w:cs="宋体"/>
          <w:spacing w:val="8"/>
          <w:w w:val="103"/>
          <w:sz w:val="17"/>
          <w:szCs w:val="17"/>
          <w:lang w:val="en-US" w:eastAsia="zh-CN"/>
        </w:rPr>
        <w:t xml:space="preserve">   </w:t>
      </w:r>
      <w:r>
        <w:rPr>
          <w:rFonts w:ascii="宋体" w:hAnsi="宋体" w:eastAsia="宋体" w:cs="宋体"/>
          <w:spacing w:val="11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11"/>
          <w:sz w:val="17"/>
          <w:szCs w:val="17"/>
          <w:lang w:val="en-US" w:eastAsia="zh-CN"/>
        </w:rPr>
        <w:t xml:space="preserve">    </w:t>
      </w:r>
      <w:r>
        <w:rPr>
          <w:rFonts w:ascii="宋体" w:hAnsi="宋体" w:eastAsia="宋体" w:cs="宋体"/>
          <w:spacing w:val="8"/>
          <w:w w:val="106"/>
          <w:sz w:val="17"/>
          <w:szCs w:val="17"/>
        </w:rPr>
        <w:t>3.未按规形式发放:</w:t>
      </w:r>
      <w:r>
        <w:rPr>
          <w:rFonts w:ascii="宋体" w:hAnsi="宋体" w:eastAsia="宋体" w:cs="宋体"/>
          <w:spacing w:val="35"/>
          <w:w w:val="101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8"/>
          <w:w w:val="106"/>
          <w:sz w:val="17"/>
          <w:szCs w:val="17"/>
        </w:rPr>
        <w:t>包括该通过"一卡通"发放的发现金、该直发的又进行</w:t>
      </w:r>
      <w:r>
        <w:rPr>
          <w:rFonts w:hint="eastAsia" w:ascii="宋体" w:hAnsi="宋体" w:eastAsia="宋体" w:cs="宋体"/>
          <w:spacing w:val="8"/>
          <w:w w:val="106"/>
          <w:sz w:val="17"/>
          <w:szCs w:val="17"/>
          <w:lang w:eastAsia="zh-CN"/>
        </w:rPr>
        <w:t>“</w:t>
      </w:r>
      <w:r>
        <w:rPr>
          <w:rFonts w:ascii="宋体" w:hAnsi="宋体" w:eastAsia="宋体" w:cs="宋体"/>
          <w:spacing w:val="8"/>
          <w:w w:val="106"/>
          <w:sz w:val="17"/>
          <w:szCs w:val="17"/>
        </w:rPr>
        <w:t>二次分配</w:t>
      </w:r>
      <w:r>
        <w:rPr>
          <w:rFonts w:hint="eastAsia" w:ascii="宋体" w:hAnsi="宋体" w:eastAsia="宋体" w:cs="宋体"/>
          <w:spacing w:val="8"/>
          <w:w w:val="106"/>
          <w:sz w:val="17"/>
          <w:szCs w:val="17"/>
          <w:lang w:eastAsia="zh-CN"/>
        </w:rPr>
        <w:t>”</w:t>
      </w:r>
      <w:r>
        <w:rPr>
          <w:rFonts w:ascii="宋体" w:hAnsi="宋体" w:eastAsia="宋体" w:cs="宋体"/>
          <w:spacing w:val="8"/>
          <w:w w:val="106"/>
          <w:sz w:val="17"/>
          <w:szCs w:val="17"/>
        </w:rPr>
        <w:t>等。</w:t>
      </w:r>
    </w:p>
    <w:p>
      <w:pPr>
        <w:rPr>
          <w:rFonts w:ascii="Arial"/>
          <w:sz w:val="21"/>
        </w:rPr>
      </w:pPr>
    </w:p>
    <w:sectPr>
      <w:pgSz w:w="16840" w:h="11910"/>
      <w:pgMar w:top="932" w:right="875" w:bottom="400" w:left="7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RhM2Q3ZWUzMjE0YTIzZjEwZjg5MTY0YmUwNzM2MmUifQ=="/>
  </w:docVars>
  <w:rsids>
    <w:rsidRoot w:val="00000000"/>
    <w:rsid w:val="0268576B"/>
    <w:rsid w:val="03656F10"/>
    <w:rsid w:val="046F02E2"/>
    <w:rsid w:val="1C2D0D99"/>
    <w:rsid w:val="320C2CCF"/>
    <w:rsid w:val="4B04548E"/>
    <w:rsid w:val="75B273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 Char Char"/>
    <w:unhideWhenUsed/>
    <w:qFormat/>
    <w:uiPriority w:val="0"/>
    <w:pPr>
      <w:widowControl w:val="0"/>
      <w:autoSpaceDE w:val="0"/>
      <w:autoSpaceDN w:val="0"/>
      <w:adjustRightInd w:val="0"/>
      <w:snapToGrid w:val="0"/>
      <w:spacing w:before="100" w:beforeAutospacing="1" w:line="480" w:lineRule="auto"/>
      <w:ind w:left="420" w:leftChars="200"/>
      <w:jc w:val="both"/>
    </w:pPr>
    <w:rPr>
      <w:rFonts w:hint="eastAsia" w:ascii="宋体" w:hAnsi="宋体" w:eastAsia="仿宋_GB2312" w:cs="Times New Roman"/>
      <w:spacing w:val="-2"/>
      <w:kern w:val="2"/>
      <w:sz w:val="32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3390</Words>
  <Characters>3452</Characters>
  <TotalTime>0</TotalTime>
  <ScaleCrop>false</ScaleCrop>
  <LinksUpToDate>false</LinksUpToDate>
  <CharactersWithSpaces>3637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2022-06-16T16:21:00Z</dcterms:created>
  <dc:creator>Kingsoft-PDF</dc:creator>
  <cp:keywords>62aae80b1d1b0400150b82b3</cp:keywords>
  <cp:lastModifiedBy>罗红芳</cp:lastModifiedBy>
  <cp:lastPrinted>2022-06-17T01:40:00Z</cp:lastPrinted>
  <dcterms:modified xsi:type="dcterms:W3CDTF">2023-09-28T08:10:41Z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2022-06-16T16:22:01Z</vt:filetime>
  </property>
  <property fmtid="{D5CDD505-2E9C-101B-9397-08002B2CF9AE}" pid="4" name="KSOProductBuildVer">
    <vt:lpwstr>2052-12.1.0.15374</vt:lpwstr>
  </property>
  <property fmtid="{D5CDD505-2E9C-101B-9397-08002B2CF9AE}" pid="5" name="ICV">
    <vt:lpwstr>742054EA463C4BF9A363252F2894C887_13</vt:lpwstr>
  </property>
</Properties>
</file>