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食堂补贴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12万元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保障机关职工日常用餐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保障机关职工日常用餐营养均衡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kern w:val="0"/>
              </w:rPr>
              <w:t>保障机关职工日常用餐营养均衡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按季度拨付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食品安全事故数量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≦1次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用餐保障率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机关食堂服务满意率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按季度拨付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食品安全事故数量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≦1次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资金到位率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用餐保障率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机关食堂服务满意率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9C41944"/>
    <w:rsid w:val="0D2504F2"/>
    <w:rsid w:val="0F5C09E0"/>
    <w:rsid w:val="183A3BDC"/>
    <w:rsid w:val="1AB03212"/>
    <w:rsid w:val="2203354F"/>
    <w:rsid w:val="41146EB1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638</Characters>
  <Lines>0</Lines>
  <Paragraphs>0</Paragraphs>
  <TotalTime>1</TotalTime>
  <ScaleCrop>false</ScaleCrop>
  <LinksUpToDate>false</LinksUpToDate>
  <CharactersWithSpaces>930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2024-05-23T10:05:35Z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4D3B10FD62B14D5A9CB9E62F3A314BAC_13</vt:lpwstr>
  </property>
</Properties>
</file>