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ascii="黑体" w:hAnsi="黑体" w:eastAsia="黑体" w:cs="Times New Roman"/>
          <w:sz w:val="28"/>
          <w:szCs w:val="28"/>
        </w:rPr>
      </w:pPr>
    </w:p>
    <w:p>
      <w:pPr>
        <w:widowControl/>
        <w:jc w:val="center"/>
        <w:rPr>
          <w:rFonts w:ascii="方正小标宋简体" w:hAnsi="Times New Roman" w:eastAsia="方正小标宋简体" w:cs="Times New Roman"/>
          <w:sz w:val="36"/>
          <w:szCs w:val="36"/>
        </w:rPr>
      </w:pPr>
      <w:bookmarkStart w:id="0" w:name="OLE_LINK1"/>
      <w:r>
        <w:rPr>
          <w:rFonts w:hint="eastAsia" w:ascii="方正小标宋简体" w:hAnsi="Times New Roman" w:eastAsia="方正小标宋简体" w:cs="方正小标宋简体"/>
          <w:sz w:val="36"/>
          <w:szCs w:val="36"/>
          <w:lang w:val="en-US" w:eastAsia="zh-CN"/>
        </w:rPr>
        <w:t>2024年</w:t>
      </w:r>
      <w:r>
        <w:rPr>
          <w:rFonts w:hint="eastAsia" w:ascii="方正小标宋简体" w:hAnsi="Times New Roman" w:eastAsia="方正小标宋简体" w:cs="方正小标宋简体"/>
          <w:sz w:val="36"/>
          <w:szCs w:val="36"/>
        </w:rPr>
        <w:t>项目</w:t>
      </w:r>
      <w:r>
        <w:rPr>
          <w:rFonts w:hint="eastAsia" w:ascii="方正小标宋简体" w:hAnsi="Times New Roman" w:eastAsia="方正小标宋简体" w:cs="方正小标宋简体"/>
          <w:sz w:val="36"/>
          <w:szCs w:val="36"/>
          <w:lang w:eastAsia="zh-CN"/>
        </w:rPr>
        <w:t>支出绩效目标</w:t>
      </w:r>
      <w:r>
        <w:rPr>
          <w:rFonts w:hint="eastAsia" w:ascii="方正小标宋简体" w:hAnsi="Times New Roman" w:eastAsia="方正小标宋简体" w:cs="方正小标宋简体"/>
          <w:sz w:val="36"/>
          <w:szCs w:val="36"/>
        </w:rPr>
        <w:t>申报表</w:t>
      </w:r>
    </w:p>
    <w:tbl>
      <w:tblPr>
        <w:tblStyle w:val="2"/>
        <w:tblW w:w="8319" w:type="dxa"/>
        <w:tblInd w:w="0" w:type="dxa"/>
        <w:tblLayout w:type="fixed"/>
        <w:tblCellMar>
          <w:top w:w="0" w:type="dxa"/>
          <w:left w:w="108" w:type="dxa"/>
          <w:bottom w:w="0" w:type="dxa"/>
          <w:right w:w="108" w:type="dxa"/>
        </w:tblCellMar>
      </w:tblPr>
      <w:tblGrid>
        <w:gridCol w:w="1227"/>
        <w:gridCol w:w="407"/>
        <w:gridCol w:w="923"/>
        <w:gridCol w:w="170"/>
        <w:gridCol w:w="345"/>
        <w:gridCol w:w="539"/>
        <w:gridCol w:w="252"/>
        <w:gridCol w:w="6"/>
        <w:gridCol w:w="258"/>
        <w:gridCol w:w="266"/>
        <w:gridCol w:w="271"/>
        <w:gridCol w:w="423"/>
        <w:gridCol w:w="647"/>
        <w:gridCol w:w="82"/>
        <w:gridCol w:w="1094"/>
        <w:gridCol w:w="1409"/>
      </w:tblGrid>
      <w:tr>
        <w:tblPrEx>
          <w:tblCellMar>
            <w:top w:w="0" w:type="dxa"/>
            <w:left w:w="108" w:type="dxa"/>
            <w:bottom w:w="0" w:type="dxa"/>
            <w:right w:w="108" w:type="dxa"/>
          </w:tblCellMar>
        </w:tblPrEx>
        <w:trPr>
          <w:trHeight w:val="508" w:hRule="atLeast"/>
        </w:trPr>
        <w:tc>
          <w:tcPr>
            <w:tcW w:w="2557" w:type="dxa"/>
            <w:gridSpan w:val="3"/>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申报单位：</w:t>
            </w:r>
            <w:r>
              <w:rPr>
                <w:rFonts w:hint="eastAsia" w:ascii="仿宋_GB2312" w:hAnsi="仿宋_GB2312" w:eastAsia="仿宋_GB2312" w:cs="仿宋_GB2312"/>
                <w:color w:val="auto"/>
                <w:kern w:val="0"/>
                <w:sz w:val="21"/>
                <w:szCs w:val="21"/>
                <w:lang w:eastAsia="zh-CN"/>
              </w:rPr>
              <w:t xml:space="preserve"> 区党政办</w:t>
            </w:r>
          </w:p>
        </w:tc>
        <w:tc>
          <w:tcPr>
            <w:tcW w:w="515"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539"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58"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66"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271" w:type="dxa"/>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p>
        </w:tc>
        <w:tc>
          <w:tcPr>
            <w:tcW w:w="1070" w:type="dxa"/>
            <w:gridSpan w:val="2"/>
            <w:tcBorders>
              <w:top w:val="nil"/>
              <w:left w:val="nil"/>
              <w:bottom w:val="nil"/>
              <w:right w:val="nil"/>
            </w:tcBorders>
            <w:shd w:val="clear" w:color="auto" w:fill="auto"/>
            <w:noWrap/>
            <w:vAlign w:val="center"/>
          </w:tcPr>
          <w:p>
            <w:pPr>
              <w:widowControl/>
              <w:spacing w:line="240" w:lineRule="exact"/>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p>
        </w:tc>
        <w:tc>
          <w:tcPr>
            <w:tcW w:w="2585" w:type="dxa"/>
            <w:gridSpan w:val="3"/>
            <w:tcBorders>
              <w:top w:val="nil"/>
              <w:left w:val="nil"/>
              <w:bottom w:val="single" w:color="auto" w:sz="4" w:space="0"/>
              <w:right w:val="nil"/>
            </w:tcBorders>
            <w:shd w:val="clear" w:color="auto" w:fill="auto"/>
            <w:noWrap/>
            <w:vAlign w:val="center"/>
          </w:tcPr>
          <w:p>
            <w:pPr>
              <w:widowControl/>
              <w:spacing w:line="240" w:lineRule="exact"/>
              <w:jc w:val="right"/>
              <w:rPr>
                <w:rFonts w:ascii="宋体" w:hAnsi="宋体" w:eastAsia="宋体" w:cs="宋体"/>
                <w:color w:val="auto"/>
                <w:kern w:val="0"/>
                <w:sz w:val="21"/>
                <w:szCs w:val="21"/>
              </w:rPr>
            </w:pPr>
            <w:r>
              <w:rPr>
                <w:rFonts w:hint="eastAsia" w:ascii="宋体" w:hAnsi="宋体" w:eastAsia="宋体" w:cs="宋体"/>
                <w:color w:val="auto"/>
                <w:kern w:val="0"/>
                <w:sz w:val="21"/>
                <w:szCs w:val="21"/>
              </w:rPr>
              <w:t>金额单位：万元</w:t>
            </w:r>
          </w:p>
        </w:tc>
      </w:tr>
      <w:tr>
        <w:tblPrEx>
          <w:tblCellMar>
            <w:top w:w="0" w:type="dxa"/>
            <w:left w:w="108" w:type="dxa"/>
            <w:bottom w:w="0" w:type="dxa"/>
            <w:right w:w="108" w:type="dxa"/>
          </w:tblCellMar>
        </w:tblPrEx>
        <w:trPr>
          <w:trHeight w:val="587" w:hRule="atLeast"/>
        </w:trPr>
        <w:tc>
          <w:tcPr>
            <w:tcW w:w="1227"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项目名称</w:t>
            </w:r>
          </w:p>
        </w:tc>
        <w:tc>
          <w:tcPr>
            <w:tcW w:w="7092" w:type="dxa"/>
            <w:gridSpan w:val="15"/>
            <w:tcBorders>
              <w:top w:val="single" w:color="auto" w:sz="4" w:space="0"/>
              <w:left w:val="nil"/>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清廉机关建设费用</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项目预算</w:t>
            </w:r>
          </w:p>
        </w:tc>
        <w:tc>
          <w:tcPr>
            <w:tcW w:w="2642" w:type="dxa"/>
            <w:gridSpan w:val="7"/>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default"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6万元</w:t>
            </w:r>
          </w:p>
        </w:tc>
        <w:tc>
          <w:tcPr>
            <w:tcW w:w="1218"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项目</w:t>
            </w:r>
            <w:r>
              <w:rPr>
                <w:rFonts w:hint="eastAsia" w:ascii="仿宋_GB2312" w:hAnsi="仿宋_GB2312" w:eastAsia="仿宋_GB2312" w:cs="仿宋_GB2312"/>
                <w:color w:val="auto"/>
                <w:kern w:val="0"/>
                <w:sz w:val="21"/>
                <w:szCs w:val="21"/>
                <w:lang w:eastAsia="zh-CN"/>
              </w:rPr>
              <w:t>类型</w:t>
            </w:r>
          </w:p>
        </w:tc>
        <w:tc>
          <w:tcPr>
            <w:tcW w:w="3232"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rPr>
              <w:t>常年性项目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延续性项目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rPr>
              <w:t>一次性项目</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p>
        </w:tc>
      </w:tr>
      <w:tr>
        <w:tblPrEx>
          <w:tblCellMar>
            <w:top w:w="0" w:type="dxa"/>
            <w:left w:w="108" w:type="dxa"/>
            <w:bottom w:w="0" w:type="dxa"/>
            <w:right w:w="108" w:type="dxa"/>
          </w:tblCellMar>
        </w:tblPrEx>
        <w:trPr>
          <w:trHeight w:val="603"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eastAsia="zh-CN"/>
              </w:rPr>
              <w:t>资金</w:t>
            </w:r>
            <w:r>
              <w:rPr>
                <w:rFonts w:hint="eastAsia" w:ascii="仿宋_GB2312" w:hAnsi="仿宋_GB2312" w:eastAsia="仿宋_GB2312" w:cs="仿宋_GB2312"/>
                <w:color w:val="auto"/>
                <w:kern w:val="0"/>
                <w:sz w:val="21"/>
                <w:szCs w:val="21"/>
              </w:rPr>
              <w:t>性质</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eastAsia="zh-CN"/>
              </w:rPr>
              <w:t>经费拨款</w:t>
            </w:r>
            <w:r>
              <w:rPr>
                <w:rFonts w:hint="eastAsia" w:ascii="仿宋_GB2312" w:hAnsi="仿宋_GB2312" w:eastAsia="仿宋_GB2312" w:cs="仿宋_GB2312"/>
                <w:color w:val="auto"/>
                <w:kern w:val="0"/>
                <w:sz w:val="21"/>
                <w:szCs w:val="21"/>
                <w:lang w:val="en-US" w:eastAsia="zh-CN"/>
              </w:rPr>
              <w:t xml:space="preserve"> </w:t>
            </w:r>
            <w:r>
              <w:rPr>
                <w:rFonts w:hint="eastAsia" w:ascii="仿宋_GB2312" w:hAnsi="仿宋_GB2312" w:eastAsia="仿宋_GB2312" w:cs="仿宋_GB2312"/>
                <w:color w:val="auto"/>
                <w:kern w:val="0"/>
                <w:sz w:val="21"/>
                <w:szCs w:val="21"/>
                <w:lang w:eastAsia="zh-CN"/>
              </w:rPr>
              <w:t>☑</w:t>
            </w:r>
            <w:r>
              <w:rPr>
                <w:rFonts w:hint="eastAsia" w:ascii="仿宋_GB2312" w:hAnsi="仿宋_GB2312" w:eastAsia="仿宋_GB2312" w:cs="仿宋_GB2312"/>
                <w:color w:val="auto"/>
                <w:kern w:val="0"/>
                <w:sz w:val="21"/>
                <w:szCs w:val="21"/>
                <w:lang w:val="en-US" w:eastAsia="zh-CN"/>
              </w:rPr>
              <w:t xml:space="preserve">    非税收入 □    政府性基金 □    </w:t>
            </w:r>
          </w:p>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lang w:val="en-US" w:eastAsia="zh-CN"/>
              </w:rPr>
              <w:t>国有资本经营收入 □     社会保险基金  □</w:t>
            </w:r>
          </w:p>
        </w:tc>
      </w:tr>
      <w:tr>
        <w:tblPrEx>
          <w:tblCellMar>
            <w:top w:w="0" w:type="dxa"/>
            <w:left w:w="108" w:type="dxa"/>
            <w:bottom w:w="0" w:type="dxa"/>
            <w:right w:w="108" w:type="dxa"/>
          </w:tblCellMar>
        </w:tblPrEx>
        <w:trPr>
          <w:trHeight w:val="790" w:hRule="atLeast"/>
        </w:trPr>
        <w:tc>
          <w:tcPr>
            <w:tcW w:w="1227"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lang w:eastAsia="zh-CN"/>
              </w:rPr>
            </w:pPr>
            <w:r>
              <w:rPr>
                <w:rFonts w:hint="eastAsia" w:ascii="仿宋_GB2312" w:hAnsi="仿宋_GB2312" w:eastAsia="仿宋_GB2312" w:cs="仿宋_GB2312"/>
                <w:color w:val="auto"/>
                <w:kern w:val="0"/>
                <w:sz w:val="21"/>
                <w:szCs w:val="21"/>
              </w:rPr>
              <w:t>立项依据</w:t>
            </w:r>
          </w:p>
        </w:tc>
        <w:tc>
          <w:tcPr>
            <w:tcW w:w="7092" w:type="dxa"/>
            <w:gridSpan w:val="15"/>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参观警示教育基地，开展党风廉政宣教月活动，制作宣传折页、宣传栏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项目绩效总目标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名称</w:t>
            </w:r>
          </w:p>
        </w:tc>
        <w:tc>
          <w:tcPr>
            <w:tcW w:w="5592" w:type="dxa"/>
            <w:gridSpan w:val="1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5592" w:type="dxa"/>
            <w:gridSpan w:val="12"/>
            <w:vAlign w:val="center"/>
          </w:tcPr>
          <w:p>
            <w:pPr>
              <w:widowControl/>
              <w:jc w:val="left"/>
              <w:rPr>
                <w:rFonts w:hint="eastAsia" w:ascii="仿宋_GB2312" w:hAnsi="宋体" w:eastAsia="仿宋_GB2312" w:cs="Times New Roman"/>
                <w:kern w:val="0"/>
                <w:lang w:eastAsia="zh-CN"/>
              </w:rPr>
            </w:pPr>
            <w:r>
              <w:rPr>
                <w:rFonts w:hint="eastAsia" w:ascii="仿宋_GB2312" w:hAnsi="宋体" w:eastAsia="仿宋_GB2312" w:cs="仿宋_GB2312"/>
                <w:kern w:val="0"/>
              </w:rPr>
              <w:t>　通过参观省党风廉政警示教育基地、开展清廉机关书法展、制作清廉机关宣传资料及开展清廉机关活动等大力开展清廉机关建设，确保党员干部守纪律讲规矩的意识显著提升，机关权力运行规范透明，清廉文化深入人心</w:t>
            </w:r>
            <w:r>
              <w:rPr>
                <w:rFonts w:hint="eastAsia" w:ascii="仿宋_GB2312" w:hAnsi="宋体" w:eastAsia="仿宋_GB2312" w:cs="仿宋_GB2312"/>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r>
              <w:rPr>
                <w:rFonts w:hint="eastAsia" w:ascii="仿宋_GB2312" w:hAnsi="宋体" w:eastAsia="仿宋_GB2312" w:cs="仿宋_GB2312"/>
                <w:kern w:val="0"/>
              </w:rPr>
              <w:t>　通过参观省党风廉政警示教育基地、开展清廉机关书法展、制作清廉机关宣传资料及开展清廉机关活动等大力开展清廉机关建设，确保党员干部守纪律讲规矩的意识显著提升，机关权力运行规范透明，清廉文化深入人心</w:t>
            </w:r>
            <w:r>
              <w:rPr>
                <w:rFonts w:hint="eastAsia" w:ascii="仿宋_GB2312" w:hAnsi="宋体" w:eastAsia="仿宋_GB2312" w:cs="仿宋_GB2312"/>
                <w:kern w:val="0"/>
                <w:lang w:eastAsia="zh-CN"/>
              </w:rPr>
              <w:t>。</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727" w:type="dxa"/>
            <w:gridSpan w:val="4"/>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w:t>
            </w:r>
          </w:p>
        </w:tc>
        <w:tc>
          <w:tcPr>
            <w:tcW w:w="5592" w:type="dxa"/>
            <w:gridSpan w:val="1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按进度付款</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4"/>
                <w:szCs w:val="24"/>
                <w:u w:val="none"/>
                <w:lang w:val="en-US" w:eastAsia="zh-CN" w:bidi="ar"/>
              </w:rPr>
              <w:t>&gt;5</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开展活动、培训次数</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仿宋" w:hAnsi="仿宋" w:eastAsia="仿宋" w:cs="仿宋"/>
                <w:i w:val="0"/>
                <w:iCs w:val="0"/>
                <w:color w:val="000000"/>
                <w:kern w:val="0"/>
                <w:sz w:val="24"/>
                <w:szCs w:val="24"/>
                <w:u w:val="none"/>
                <w:lang w:val="en-US" w:eastAsia="zh-CN" w:bidi="ar"/>
              </w:rPr>
              <w:t>&gt;4</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资金到位率</w:t>
            </w:r>
          </w:p>
        </w:tc>
        <w:tc>
          <w:tcPr>
            <w:tcW w:w="1094" w:type="dxa"/>
            <w:vAlign w:val="center"/>
          </w:tcPr>
          <w:p>
            <w:pPr>
              <w:keepNext w:val="0"/>
              <w:keepLines w:val="0"/>
              <w:widowControl/>
              <w:suppressLineNumbers w:val="0"/>
              <w:jc w:val="center"/>
              <w:textAlignment w:val="center"/>
              <w:rPr>
                <w:rFonts w:ascii="仿宋_GB2312" w:hAnsi="宋体" w:eastAsia="仿宋_GB2312" w:cs="Times New Roman"/>
                <w:kern w:val="0"/>
              </w:rPr>
            </w:pPr>
            <w:r>
              <w:rPr>
                <w:rFonts w:hint="eastAsia" w:ascii="宋体" w:hAnsi="宋体" w:eastAsia="宋体" w:cs="宋体"/>
                <w:i w:val="0"/>
                <w:iCs w:val="0"/>
                <w:color w:val="000000"/>
                <w:kern w:val="0"/>
                <w:sz w:val="22"/>
                <w:szCs w:val="22"/>
                <w:u w:val="none"/>
                <w:lang w:val="en-US" w:eastAsia="zh-CN" w:bidi="ar"/>
              </w:rPr>
              <w:t>100%</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Arial" w:eastAsia="仿宋_GB2312" w:cs="Times New Roman"/>
                <w:kern w:val="0"/>
              </w:rPr>
            </w:pPr>
            <w:r>
              <w:rPr>
                <w:rFonts w:hint="eastAsia" w:ascii="仿宋_GB2312" w:hAnsi="Arial" w:eastAsia="仿宋_GB2312" w:cs="仿宋_GB2312"/>
                <w:kern w:val="0"/>
              </w:rPr>
              <w:t>服务对象满意度　</w:t>
            </w:r>
          </w:p>
        </w:tc>
        <w:tc>
          <w:tcPr>
            <w:tcW w:w="1094" w:type="dxa"/>
            <w:vAlign w:val="center"/>
          </w:tcPr>
          <w:p>
            <w:pPr>
              <w:widowControl/>
              <w:jc w:val="center"/>
              <w:rPr>
                <w:rFonts w:hint="default" w:ascii="仿宋_GB2312" w:hAnsi="宋体" w:eastAsia="仿宋_GB2312" w:cs="Times New Roman"/>
                <w:kern w:val="0"/>
                <w:lang w:val="en-US" w:eastAsia="zh-CN"/>
              </w:rPr>
            </w:pPr>
            <w:r>
              <w:rPr>
                <w:rFonts w:hint="eastAsia" w:ascii="仿宋_GB2312" w:hAnsi="宋体" w:eastAsia="仿宋_GB2312" w:cs="仿宋_GB2312"/>
                <w:kern w:val="0"/>
                <w:lang w:val="en-US" w:eastAsia="zh-CN"/>
              </w:rPr>
              <w:t>95%</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长期绩效目标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319" w:type="dxa"/>
            <w:gridSpan w:val="16"/>
            <w:vAlign w:val="center"/>
          </w:tcPr>
          <w:p>
            <w:pPr>
              <w:widowControl/>
              <w:jc w:val="center"/>
              <w:rPr>
                <w:rFonts w:ascii="仿宋_GB2312" w:hAnsi="宋体" w:eastAsia="仿宋_GB2312" w:cs="Times New Roman"/>
                <w:b/>
                <w:bCs/>
                <w:kern w:val="0"/>
              </w:rPr>
            </w:pPr>
            <w:r>
              <w:rPr>
                <w:rFonts w:hint="eastAsia" w:ascii="仿宋_GB2312" w:hAnsi="宋体" w:eastAsia="仿宋_GB2312" w:cs="仿宋_GB2312"/>
                <w:b/>
                <w:bCs/>
                <w:kern w:val="0"/>
              </w:rPr>
              <w:t>年度绩效目标表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目标名称</w:t>
            </w:r>
          </w:p>
        </w:tc>
        <w:tc>
          <w:tcPr>
            <w:tcW w:w="1093"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一级指标</w:t>
            </w:r>
          </w:p>
        </w:tc>
        <w:tc>
          <w:tcPr>
            <w:tcW w:w="1136" w:type="dxa"/>
            <w:gridSpan w:val="3"/>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二级指标</w:t>
            </w: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三级指标</w:t>
            </w:r>
          </w:p>
        </w:tc>
        <w:tc>
          <w:tcPr>
            <w:tcW w:w="1094"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w:t>
            </w:r>
          </w:p>
        </w:tc>
        <w:tc>
          <w:tcPr>
            <w:tcW w:w="1409" w:type="dxa"/>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指标值确定</w:t>
            </w:r>
          </w:p>
          <w:p>
            <w:pPr>
              <w:widowControl/>
              <w:jc w:val="center"/>
              <w:rPr>
                <w:rFonts w:ascii="仿宋_GB2312" w:hAnsi="宋体" w:eastAsia="仿宋_GB2312" w:cs="Times New Roman"/>
                <w:kern w:val="0"/>
              </w:rPr>
            </w:pPr>
            <w:r>
              <w:rPr>
                <w:rFonts w:hint="eastAsia" w:ascii="仿宋_GB2312" w:hAnsi="宋体" w:eastAsia="仿宋_GB2312" w:cs="仿宋_GB2312"/>
                <w:kern w:val="0"/>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1</w:t>
            </w: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产出指标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数量指标</w:t>
            </w: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按进度付款</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 w:hAnsi="仿宋" w:eastAsia="仿宋" w:cs="仿宋"/>
                <w:i w:val="0"/>
                <w:iCs w:val="0"/>
                <w:color w:val="000000"/>
                <w:kern w:val="0"/>
                <w:sz w:val="24"/>
                <w:szCs w:val="24"/>
                <w:u w:val="none"/>
                <w:lang w:val="en-US" w:eastAsia="zh-CN" w:bidi="ar"/>
              </w:rPr>
              <w:t>&gt;5</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开展活动、培训次数</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仿宋" w:hAnsi="仿宋" w:eastAsia="仿宋" w:cs="仿宋"/>
                <w:i w:val="0"/>
                <w:iCs w:val="0"/>
                <w:color w:val="000000"/>
                <w:kern w:val="0"/>
                <w:sz w:val="24"/>
                <w:szCs w:val="24"/>
                <w:u w:val="none"/>
                <w:lang w:val="en-US" w:eastAsia="zh-CN" w:bidi="ar"/>
              </w:rPr>
              <w:t>&gt;4</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质量指标</w:t>
            </w:r>
          </w:p>
        </w:tc>
        <w:tc>
          <w:tcPr>
            <w:tcW w:w="1953" w:type="dxa"/>
            <w:gridSpan w:val="7"/>
            <w:vAlign w:val="center"/>
          </w:tcPr>
          <w:p>
            <w:pPr>
              <w:widowControl/>
              <w:snapToGrid w:val="0"/>
              <w:jc w:val="center"/>
              <w:rPr>
                <w:rFonts w:ascii="仿宋_GB2312" w:hAnsi="宋体" w:eastAsia="仿宋_GB2312" w:cs="Times New Roman"/>
                <w:kern w:val="0"/>
              </w:rPr>
            </w:pPr>
            <w:r>
              <w:rPr>
                <w:rFonts w:hint="eastAsia" w:ascii="仿宋_GB2312" w:hAnsi="宋体" w:eastAsia="仿宋_GB2312" w:cs="Times New Roman"/>
                <w:kern w:val="0"/>
              </w:rPr>
              <w:t>资金到位率</w:t>
            </w:r>
          </w:p>
        </w:tc>
        <w:tc>
          <w:tcPr>
            <w:tcW w:w="1094" w:type="dxa"/>
            <w:vAlign w:val="center"/>
          </w:tcPr>
          <w:p>
            <w:pPr>
              <w:keepNext w:val="0"/>
              <w:keepLines w:val="0"/>
              <w:widowControl/>
              <w:suppressLineNumbers w:val="0"/>
              <w:jc w:val="center"/>
              <w:textAlignment w:val="center"/>
              <w:rPr>
                <w:rFonts w:hint="eastAsia" w:ascii="仿宋_GB2312" w:hAnsi="宋体" w:eastAsia="仿宋_GB2312" w:cs="仿宋_GB2312"/>
                <w:kern w:val="0"/>
              </w:rPr>
            </w:pPr>
            <w:r>
              <w:rPr>
                <w:rFonts w:hint="eastAsia" w:ascii="宋体" w:hAnsi="宋体" w:eastAsia="宋体" w:cs="宋体"/>
                <w:i w:val="0"/>
                <w:iCs w:val="0"/>
                <w:color w:val="000000"/>
                <w:kern w:val="0"/>
                <w:sz w:val="22"/>
                <w:szCs w:val="22"/>
                <w:u w:val="none"/>
                <w:lang w:val="en-US" w:eastAsia="zh-CN" w:bidi="ar"/>
              </w:rPr>
              <w:t>100%</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Times New Roman"/>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时效指标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成本指标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效益指标</w:t>
            </w: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经济效益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社会效益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生态效益</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restart"/>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可持续影响指标</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满意度</w:t>
            </w:r>
          </w:p>
          <w:p>
            <w:pPr>
              <w:widowControl/>
              <w:ind w:firstLine="210" w:firstLineChars="100"/>
              <w:jc w:val="left"/>
              <w:rPr>
                <w:rFonts w:ascii="仿宋_GB2312" w:hAnsi="宋体" w:eastAsia="仿宋_GB2312" w:cs="Times New Roman"/>
                <w:kern w:val="0"/>
              </w:rPr>
            </w:pPr>
            <w:r>
              <w:rPr>
                <w:rFonts w:hint="eastAsia" w:ascii="仿宋_GB2312" w:hAnsi="宋体" w:eastAsia="仿宋_GB2312" w:cs="仿宋_GB2312"/>
                <w:kern w:val="0"/>
              </w:rPr>
              <w:t>指标</w:t>
            </w:r>
          </w:p>
        </w:tc>
        <w:tc>
          <w:tcPr>
            <w:tcW w:w="1136" w:type="dxa"/>
            <w:gridSpan w:val="3"/>
            <w:vMerge w:val="restart"/>
            <w:vAlign w:val="center"/>
          </w:tcPr>
          <w:p>
            <w:pPr>
              <w:widowControl/>
              <w:jc w:val="center"/>
              <w:rPr>
                <w:rFonts w:ascii="仿宋_GB2312" w:hAnsi="宋体" w:eastAsia="仿宋_GB2312" w:cs="仿宋_GB2312"/>
                <w:kern w:val="0"/>
              </w:rPr>
            </w:pPr>
            <w:r>
              <w:rPr>
                <w:rFonts w:hint="eastAsia" w:ascii="仿宋_GB2312" w:hAnsi="宋体" w:eastAsia="仿宋_GB2312" w:cs="仿宋_GB2312"/>
                <w:kern w:val="0"/>
              </w:rPr>
              <w:t>服务对象满意度</w:t>
            </w:r>
          </w:p>
          <w:p>
            <w:pPr>
              <w:widowControl/>
              <w:jc w:val="center"/>
              <w:rPr>
                <w:rFonts w:ascii="仿宋_GB2312" w:hAnsi="宋体" w:eastAsia="仿宋_GB2312" w:cs="Times New Roman"/>
                <w:kern w:val="0"/>
              </w:rPr>
            </w:pPr>
            <w:r>
              <w:rPr>
                <w:rFonts w:hint="eastAsia" w:ascii="仿宋_GB2312" w:hAnsi="宋体" w:eastAsia="仿宋_GB2312" w:cs="仿宋_GB2312"/>
                <w:kern w:val="0"/>
              </w:rPr>
              <w:t>指标</w:t>
            </w:r>
          </w:p>
        </w:tc>
        <w:tc>
          <w:tcPr>
            <w:tcW w:w="1953" w:type="dxa"/>
            <w:gridSpan w:val="7"/>
            <w:vAlign w:val="bottom"/>
          </w:tcPr>
          <w:p>
            <w:pPr>
              <w:widowControl/>
              <w:jc w:val="center"/>
              <w:rPr>
                <w:rFonts w:ascii="仿宋_GB2312" w:hAnsi="宋体" w:eastAsia="仿宋_GB2312" w:cs="Times New Roman"/>
                <w:kern w:val="0"/>
              </w:rPr>
            </w:pPr>
            <w:r>
              <w:rPr>
                <w:rFonts w:hint="eastAsia" w:ascii="仿宋_GB2312" w:hAnsi="Arial" w:eastAsia="仿宋_GB2312" w:cs="仿宋_GB2312"/>
                <w:kern w:val="0"/>
              </w:rPr>
              <w:t>服务对象满意度　</w:t>
            </w:r>
          </w:p>
        </w:tc>
        <w:tc>
          <w:tcPr>
            <w:tcW w:w="1094" w:type="dxa"/>
            <w:vAlign w:val="center"/>
          </w:tcPr>
          <w:p>
            <w:pPr>
              <w:widowControl/>
              <w:jc w:val="center"/>
              <w:rPr>
                <w:rFonts w:hint="eastAsia" w:ascii="仿宋_GB2312" w:hAnsi="宋体" w:eastAsia="仿宋_GB2312" w:cs="仿宋_GB2312"/>
                <w:kern w:val="0"/>
              </w:rPr>
            </w:pPr>
            <w:r>
              <w:rPr>
                <w:rFonts w:hint="eastAsia" w:ascii="仿宋_GB2312" w:hAnsi="宋体" w:eastAsia="仿宋_GB2312" w:cs="仿宋_GB2312"/>
                <w:kern w:val="0"/>
                <w:lang w:val="en-US" w:eastAsia="zh-CN"/>
              </w:rPr>
              <w:t>95%</w:t>
            </w:r>
          </w:p>
        </w:tc>
        <w:tc>
          <w:tcPr>
            <w:tcW w:w="1409" w:type="dxa"/>
            <w:vAlign w:val="center"/>
          </w:tcPr>
          <w:p>
            <w:pPr>
              <w:widowControl/>
              <w:jc w:val="center"/>
              <w:rPr>
                <w:rFonts w:ascii="仿宋_GB2312" w:hAnsi="宋体" w:eastAsia="仿宋_GB2312" w:cs="Times New Roman"/>
                <w:kern w:val="0"/>
              </w:rPr>
            </w:pPr>
            <w:r>
              <w:rPr>
                <w:rFonts w:hint="eastAsia" w:ascii="仿宋" w:hAnsi="仿宋" w:eastAsia="仿宋" w:cs="仿宋"/>
                <w:sz w:val="18"/>
                <w:szCs w:val="18"/>
              </w:rPr>
              <w:t>预算支出标准</w:t>
            </w: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Merge w:val="continue"/>
            <w:vAlign w:val="center"/>
          </w:tcPr>
          <w:p>
            <w:pPr>
              <w:widowControl/>
              <w:jc w:val="left"/>
              <w:rPr>
                <w:rFonts w:ascii="仿宋_GB2312" w:hAnsi="宋体" w:eastAsia="仿宋_GB2312" w:cs="Times New Roman"/>
                <w:kern w:val="0"/>
              </w:rPr>
            </w:pPr>
          </w:p>
        </w:tc>
        <w:tc>
          <w:tcPr>
            <w:tcW w:w="1093" w:type="dxa"/>
            <w:gridSpan w:val="2"/>
            <w:vMerge w:val="continue"/>
            <w:vAlign w:val="center"/>
          </w:tcPr>
          <w:p>
            <w:pPr>
              <w:widowControl/>
              <w:jc w:val="left"/>
              <w:rPr>
                <w:rFonts w:ascii="仿宋_GB2312" w:hAnsi="宋体" w:eastAsia="仿宋_GB2312" w:cs="Times New Roman"/>
                <w:kern w:val="0"/>
              </w:rPr>
            </w:pPr>
          </w:p>
        </w:tc>
        <w:tc>
          <w:tcPr>
            <w:tcW w:w="1136" w:type="dxa"/>
            <w:gridSpan w:val="3"/>
            <w:vMerge w:val="continue"/>
            <w:vAlign w:val="center"/>
          </w:tcPr>
          <w:p>
            <w:pPr>
              <w:widowControl/>
              <w:jc w:val="left"/>
              <w:rPr>
                <w:rFonts w:ascii="仿宋_GB2312" w:hAnsi="宋体" w:eastAsia="仿宋_GB2312" w:cs="Times New Roman"/>
                <w:kern w:val="0"/>
              </w:rPr>
            </w:pPr>
          </w:p>
        </w:tc>
        <w:tc>
          <w:tcPr>
            <w:tcW w:w="1953" w:type="dxa"/>
            <w:gridSpan w:val="7"/>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left"/>
              <w:rPr>
                <w:rFonts w:ascii="仿宋_GB2312" w:hAnsi="宋体" w:eastAsia="仿宋_GB2312" w:cs="仿宋_GB2312"/>
                <w:kern w:val="0"/>
              </w:rPr>
            </w:pPr>
            <w:r>
              <w:rPr>
                <w:rFonts w:hint="eastAsia" w:ascii="仿宋_GB2312" w:hAnsi="宋体" w:eastAsia="仿宋_GB2312" w:cs="仿宋_GB2312"/>
                <w:kern w:val="0"/>
              </w:rPr>
              <w:t>年度绩效目标</w:t>
            </w:r>
            <w:r>
              <w:rPr>
                <w:rFonts w:ascii="仿宋_GB2312" w:hAnsi="宋体" w:eastAsia="仿宋_GB2312" w:cs="仿宋_GB2312"/>
                <w:kern w:val="0"/>
              </w:rPr>
              <w:t>2</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bottom"/>
          </w:tcPr>
          <w:p>
            <w:pPr>
              <w:widowControl/>
              <w:jc w:val="left"/>
              <w:rPr>
                <w:rFonts w:ascii="仿宋_GB2312" w:hAnsi="Arial" w:eastAsia="仿宋_GB2312" w:cs="Times New Roman"/>
                <w:kern w:val="0"/>
              </w:rPr>
            </w:pPr>
            <w:r>
              <w:rPr>
                <w:rFonts w:hint="eastAsia" w:ascii="仿宋_GB2312" w:hAnsi="Arial"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bottom"/>
          </w:tcPr>
          <w:p>
            <w:pPr>
              <w:widowControl/>
              <w:jc w:val="left"/>
              <w:rPr>
                <w:rFonts w:hint="eastAsia" w:ascii="仿宋_GB2312" w:hAnsi="宋体" w:eastAsia="仿宋_GB2312" w:cs="仿宋_GB2312"/>
                <w:kern w:val="0"/>
              </w:rPr>
            </w:pPr>
          </w:p>
        </w:tc>
        <w:tc>
          <w:tcPr>
            <w:tcW w:w="1409" w:type="dxa"/>
            <w:vAlign w:val="bottom"/>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34" w:type="dxa"/>
            <w:gridSpan w:val="2"/>
            <w:vAlign w:val="center"/>
          </w:tcPr>
          <w:p>
            <w:pPr>
              <w:widowControl/>
              <w:jc w:val="center"/>
              <w:rPr>
                <w:rFonts w:ascii="仿宋_GB2312" w:hAnsi="宋体" w:eastAsia="仿宋_GB2312" w:cs="Times New Roman"/>
                <w:kern w:val="0"/>
              </w:rPr>
            </w:pPr>
            <w:r>
              <w:rPr>
                <w:rFonts w:hint="eastAsia" w:ascii="仿宋_GB2312" w:hAnsi="宋体" w:eastAsia="仿宋_GB2312" w:cs="仿宋_GB2312"/>
                <w:kern w:val="0"/>
              </w:rPr>
              <w:t>……</w:t>
            </w:r>
          </w:p>
        </w:tc>
        <w:tc>
          <w:tcPr>
            <w:tcW w:w="1093" w:type="dxa"/>
            <w:gridSpan w:val="2"/>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136" w:type="dxa"/>
            <w:gridSpan w:val="3"/>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953" w:type="dxa"/>
            <w:gridSpan w:val="7"/>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c>
          <w:tcPr>
            <w:tcW w:w="1094" w:type="dxa"/>
            <w:vAlign w:val="center"/>
          </w:tcPr>
          <w:p>
            <w:pPr>
              <w:widowControl/>
              <w:jc w:val="left"/>
              <w:rPr>
                <w:rFonts w:hint="eastAsia" w:ascii="仿宋_GB2312" w:hAnsi="宋体" w:eastAsia="仿宋_GB2312" w:cs="仿宋_GB2312"/>
                <w:kern w:val="0"/>
              </w:rPr>
            </w:pPr>
          </w:p>
        </w:tc>
        <w:tc>
          <w:tcPr>
            <w:tcW w:w="1409" w:type="dxa"/>
            <w:vAlign w:val="center"/>
          </w:tcPr>
          <w:p>
            <w:pPr>
              <w:widowControl/>
              <w:jc w:val="left"/>
              <w:rPr>
                <w:rFonts w:ascii="仿宋_GB2312" w:hAnsi="宋体" w:eastAsia="仿宋_GB2312" w:cs="Times New Roman"/>
                <w:kern w:val="0"/>
              </w:rPr>
            </w:pPr>
            <w:r>
              <w:rPr>
                <w:rFonts w:hint="eastAsia" w:ascii="仿宋_GB2312" w:hAnsi="宋体" w:eastAsia="仿宋_GB2312" w:cs="仿宋_GB2312"/>
                <w:kern w:val="0"/>
              </w:rPr>
              <w:t>　</w:t>
            </w:r>
          </w:p>
        </w:tc>
      </w:tr>
      <w:tr>
        <w:tblPrEx>
          <w:tblCellMar>
            <w:top w:w="0" w:type="dxa"/>
            <w:left w:w="108" w:type="dxa"/>
            <w:bottom w:w="0" w:type="dxa"/>
            <w:right w:w="108" w:type="dxa"/>
          </w:tblCellMar>
        </w:tblPrEx>
        <w:trPr>
          <w:trHeight w:val="603" w:hRule="atLeast"/>
        </w:trPr>
        <w:tc>
          <w:tcPr>
            <w:tcW w:w="1634" w:type="dxa"/>
            <w:gridSpan w:val="2"/>
            <w:vMerge w:val="restart"/>
            <w:tcBorders>
              <w:top w:val="nil"/>
              <w:left w:val="single" w:color="auto" w:sz="4" w:space="0"/>
              <w:bottom w:val="single" w:color="auto" w:sz="4" w:space="0"/>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主管部门审核意见</w:t>
            </w:r>
          </w:p>
        </w:tc>
        <w:tc>
          <w:tcPr>
            <w:tcW w:w="6685" w:type="dxa"/>
            <w:gridSpan w:val="14"/>
            <w:tcBorders>
              <w:top w:val="single" w:color="auto" w:sz="4" w:space="0"/>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审核意见：                    </w:t>
            </w:r>
          </w:p>
        </w:tc>
      </w:tr>
      <w:tr>
        <w:tblPrEx>
          <w:tblCellMar>
            <w:top w:w="0" w:type="dxa"/>
            <w:left w:w="108" w:type="dxa"/>
            <w:bottom w:w="0" w:type="dxa"/>
            <w:right w:w="108" w:type="dxa"/>
          </w:tblCellMar>
        </w:tblPrEx>
        <w:trPr>
          <w:trHeight w:val="303"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nil"/>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p>
        </w:tc>
      </w:tr>
      <w:tr>
        <w:tblPrEx>
          <w:tblCellMar>
            <w:top w:w="0" w:type="dxa"/>
            <w:left w:w="108" w:type="dxa"/>
            <w:bottom w:w="0" w:type="dxa"/>
            <w:right w:w="108" w:type="dxa"/>
          </w:tblCellMar>
        </w:tblPrEx>
        <w:trPr>
          <w:trHeight w:val="520" w:hRule="atLeast"/>
        </w:trPr>
        <w:tc>
          <w:tcPr>
            <w:tcW w:w="1634" w:type="dxa"/>
            <w:gridSpan w:val="2"/>
            <w:vMerge w:val="continue"/>
            <w:tcBorders>
              <w:top w:val="nil"/>
              <w:left w:val="single" w:color="auto" w:sz="4" w:space="0"/>
              <w:bottom w:val="single" w:color="auto" w:sz="4" w:space="0"/>
              <w:right w:val="nil"/>
            </w:tcBorders>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p>
        </w:tc>
        <w:tc>
          <w:tcPr>
            <w:tcW w:w="6685" w:type="dxa"/>
            <w:gridSpan w:val="14"/>
            <w:tcBorders>
              <w:top w:val="nil"/>
              <w:left w:val="single" w:color="auto" w:sz="4" w:space="0"/>
              <w:bottom w:val="single" w:color="auto"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 xml:space="preserve"> </w:t>
            </w:r>
            <w:r>
              <w:rPr>
                <w:rFonts w:hint="eastAsia" w:ascii="仿宋_GB2312" w:hAnsi="仿宋_GB2312" w:eastAsia="仿宋_GB2312" w:cs="仿宋_GB2312"/>
                <w:color w:val="auto"/>
                <w:kern w:val="0"/>
                <w:sz w:val="21"/>
                <w:szCs w:val="21"/>
                <w:lang w:val="en-US" w:eastAsia="zh-CN"/>
              </w:rPr>
              <w:t xml:space="preserve">                                   部门</w:t>
            </w:r>
            <w:r>
              <w:rPr>
                <w:rFonts w:hint="eastAsia" w:ascii="仿宋_GB2312" w:hAnsi="仿宋_GB2312" w:eastAsia="仿宋_GB2312" w:cs="仿宋_GB2312"/>
                <w:color w:val="auto"/>
                <w:kern w:val="0"/>
                <w:sz w:val="21"/>
                <w:szCs w:val="21"/>
              </w:rPr>
              <w:t xml:space="preserve">公章：   年   月   日    </w:t>
            </w:r>
          </w:p>
        </w:tc>
      </w:tr>
    </w:tbl>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4YzI0YzIxYjc2MTRjOTgzZjk3MGRmN2NkYjg3OGYifQ=="/>
  </w:docVars>
  <w:rsids>
    <w:rsidRoot w:val="62E502C3"/>
    <w:rsid w:val="070657E8"/>
    <w:rsid w:val="0CDF1E25"/>
    <w:rsid w:val="0D2504F2"/>
    <w:rsid w:val="183A3BDC"/>
    <w:rsid w:val="1AB03212"/>
    <w:rsid w:val="1D381E26"/>
    <w:rsid w:val="2203354F"/>
    <w:rsid w:val="41146EB1"/>
    <w:rsid w:val="44C51DA9"/>
    <w:rsid w:val="4FBD5FD6"/>
    <w:rsid w:val="59690957"/>
    <w:rsid w:val="62E50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等线"/>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453</Words>
  <Characters>456</Characters>
  <Lines>0</Lines>
  <Paragraphs>0</Paragraphs>
  <TotalTime>0</TotalTime>
  <ScaleCrop>false</ScaleCrop>
  <LinksUpToDate>false</LinksUpToDate>
  <CharactersWithSpaces>758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2023-11-06T10:12:00Z</dcterms:created>
  <dc:creator>叶贝</dc:creator>
  <cp:lastModifiedBy>樱落</cp:lastModifiedBy>
  <dcterms:modified xsi:type="dcterms:W3CDTF">2024-05-23T10:04:32Z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E46B363305C24BE38008F6F8D78ED713_13</vt:lpwstr>
  </property>
</Properties>
</file>