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临空经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</w:rPr>
              <w:t>济区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退役军人服务中心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双拥工作经费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121万元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《鄂州市现役军人立功受奖人员奖励实施办法》（鄂州民政文〔2017〕115号）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开展“送政策、送温暖、送帮扶”慰问活动，提升退役军人和其他优抚对象的荣誉感、自豪感和幸福感，促进社会和谐稳定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开展“送政策、送温暖、送帮扶”慰问活动，提升退役军人和其他优抚对象的荣誉感、自豪感和幸福感，促进社会和谐稳定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慰问退役军人数量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1000人次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工作的规划和落实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各项政策性补助落实到位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补贴资金使用合规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使用合规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补贴资金及时拨付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及时拨付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维护社会稳定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、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改善退役军人生活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有效保障退役军人合法权益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优抚对象满意度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慰问退役军人数量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1000人次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工作的规划和落实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各项政策性补助落实到位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补贴资金使用合规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使用合规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补贴资金及时拨付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及时拨付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维护社会稳定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、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改善退役军人生活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有效保障退役军人合法权益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优抚对象满意度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70657E8"/>
    <w:rsid w:val="0D2504F2"/>
    <w:rsid w:val="183A3BDC"/>
    <w:rsid w:val="1AB03212"/>
    <w:rsid w:val="2203354F"/>
    <w:rsid w:val="2DA84346"/>
    <w:rsid w:val="35964517"/>
    <w:rsid w:val="41146EB1"/>
    <w:rsid w:val="416A1261"/>
    <w:rsid w:val="4FBD5FD6"/>
    <w:rsid w:val="502C0D93"/>
    <w:rsid w:val="53A04DD9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867</Words>
  <Characters>901</Characters>
  <Lines>0</Lines>
  <Paragraphs>0</Paragraphs>
  <TotalTime>0</TotalTime>
  <ScaleCrop>false</ScaleCrop>
  <LinksUpToDate>false</LinksUpToDate>
  <CharactersWithSpaces>1210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713E7FC8A40F4A10B103FC51DAE47437_13</vt:lpwstr>
  </property>
</Properties>
</file>