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20" w:lineRule="exact"/>
        <w:jc w:val="center"/>
        <w:rPr>
          <w:rFonts w:ascii="黑体" w:hAnsi="黑体" w:eastAsia="黑体" w:cs="Times New Roman"/>
          <w:sz w:val="28"/>
          <w:szCs w:val="28"/>
        </w:rPr>
      </w:pPr>
    </w:p>
    <w:p>
      <w:pPr>
        <w:widowControl/>
        <w:jc w:val="center"/>
        <w:rPr>
          <w:rFonts w:ascii="方正小标宋简体" w:hAnsi="Times New Roman" w:eastAsia="方正小标宋简体" w:cs="Times New Roman"/>
          <w:sz w:val="36"/>
          <w:szCs w:val="36"/>
        </w:rPr>
      </w:pPr>
      <w:bookmarkStart w:id="0" w:name="OLE_LINK1"/>
      <w:r>
        <w:rPr>
          <w:rFonts w:hint="eastAsia" w:ascii="方正小标宋简体" w:hAnsi="Times New Roman" w:eastAsia="方正小标宋简体" w:cs="方正小标宋简体"/>
          <w:sz w:val="36"/>
          <w:szCs w:val="36"/>
          <w:lang w:val="en-US" w:eastAsia="zh-CN"/>
        </w:rPr>
        <w:t>2024年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项目</w:t>
      </w:r>
      <w:r>
        <w:rPr>
          <w:rFonts w:hint="eastAsia" w:ascii="方正小标宋简体" w:hAnsi="Times New Roman" w:eastAsia="方正小标宋简体" w:cs="方正小标宋简体"/>
          <w:sz w:val="36"/>
          <w:szCs w:val="36"/>
          <w:lang w:eastAsia="zh-CN"/>
        </w:rPr>
        <w:t>支出绩效目标</w:t>
      </w:r>
      <w:r>
        <w:rPr>
          <w:rFonts w:hint="eastAsia" w:ascii="方正小标宋简体" w:hAnsi="Times New Roman" w:eastAsia="方正小标宋简体" w:cs="方正小标宋简体"/>
          <w:sz w:val="36"/>
          <w:szCs w:val="36"/>
        </w:rPr>
        <w:t>申报表</w:t>
      </w:r>
    </w:p>
    <w:tbl>
      <w:tblPr>
        <w:tblStyle w:val="2"/>
        <w:tblW w:w="831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27"/>
        <w:gridCol w:w="407"/>
        <w:gridCol w:w="1093"/>
        <w:gridCol w:w="105"/>
        <w:gridCol w:w="240"/>
        <w:gridCol w:w="539"/>
        <w:gridCol w:w="252"/>
        <w:gridCol w:w="6"/>
        <w:gridCol w:w="258"/>
        <w:gridCol w:w="266"/>
        <w:gridCol w:w="271"/>
        <w:gridCol w:w="423"/>
        <w:gridCol w:w="647"/>
        <w:gridCol w:w="82"/>
        <w:gridCol w:w="1094"/>
        <w:gridCol w:w="14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2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hint="eastAsia" w:ascii="宋体" w:hAnsi="宋体" w:eastAsia="仿宋_GB2312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申报单位：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 xml:space="preserve"> 燕矶镇中心学校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 xml:space="preserve">   </w:t>
            </w:r>
          </w:p>
        </w:tc>
        <w:tc>
          <w:tcPr>
            <w:tcW w:w="2585" w:type="dxa"/>
            <w:gridSpan w:val="3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金额单位：万元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12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燕矶中心学校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运转、专项资金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项目预算</w:t>
            </w:r>
          </w:p>
        </w:tc>
        <w:tc>
          <w:tcPr>
            <w:tcW w:w="264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7376.37</w:t>
            </w:r>
          </w:p>
        </w:tc>
        <w:tc>
          <w:tcPr>
            <w:tcW w:w="1218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类型</w:t>
            </w:r>
          </w:p>
        </w:tc>
        <w:tc>
          <w:tcPr>
            <w:tcW w:w="323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常年性项目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延续性项目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一次性项目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资金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性质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经费拨款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☑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非税收入 □    政府性基金 □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国有资本经营收入 </w:t>
            </w:r>
            <w:bookmarkStart w:id="1" w:name="_GoBack"/>
            <w:bookmarkEnd w:id="1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□     社会保险基金  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12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立项依据</w:t>
            </w:r>
          </w:p>
        </w:tc>
        <w:tc>
          <w:tcPr>
            <w:tcW w:w="7092" w:type="dxa"/>
            <w:gridSpan w:val="1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人员经费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>4814.73万；公用经费7.2万；教师餐补费73.48万；办公耗材购置费3万；办公设备购置费4万；工会经费71.55万；学校食堂人员经费3万；校医人员经费35万；教师遗属补助15.04万；小型维修2万；宣传制作3万；传染病防控1.5万；安全整治及维稳10万；消费扶贫（资助）2万；校园创建1万；推普周活动1万；中小学学生运动会3万；庆“六一”活动2.5万；中考工作经费10万；报刊费8万；会计代理服务4.2万；表彰慰问教师15万；教职工体检53.28万；校车租赁费40万；教师补贴100万；学校保安服务费55.08万；教育2021至2023未发统筹绩效2033.01万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项目绩效总目标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名称</w:t>
            </w:r>
          </w:p>
        </w:tc>
        <w:tc>
          <w:tcPr>
            <w:tcW w:w="5592" w:type="dxa"/>
            <w:gridSpan w:val="13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3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保障全镇学校教育教学秩序规范，学生行为习惯良好，校园环境优美，教师办公条件有所改善，教育质量稳步提升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727" w:type="dxa"/>
            <w:gridSpan w:val="3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5592" w:type="dxa"/>
            <w:gridSpan w:val="13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保障燕矶镇学校教育教学良好开展，学生成绩稳步提升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长期绩效目标表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长期绩效目标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举行消防演练活动次数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5次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开展主题活动次数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10次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教学</w:t>
            </w:r>
            <w:r>
              <w:rPr>
                <w:rFonts w:hint="eastAsia" w:ascii="仿宋_GB2312" w:hAnsi="宋体" w:eastAsia="仿宋_GB2312" w:cs="仿宋_GB2312"/>
                <w:kern w:val="0"/>
              </w:rPr>
              <w:t>质量能力提升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能力提升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校园文化设施等验收合格率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210" w:leftChars="0" w:hanging="210" w:hanging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培训（会议）计划按期完成率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家长来信7日内程序回复率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≧8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hanging="420" w:hangingChars="2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校园办公成本控制率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35%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宣传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学生成绩稳步提升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构建“素质教育观”评价体系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完善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保护环境宣传普及率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630" w:hanging="630" w:hangingChars="3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新购入设备持续使用年限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&gt;6年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师生满意度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设备使用者满意度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default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8319" w:type="dxa"/>
            <w:gridSpan w:val="16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b/>
                <w:bCs/>
                <w:kern w:val="0"/>
              </w:rPr>
            </w:pPr>
            <w:r>
              <w:rPr>
                <w:rFonts w:hint="eastAsia" w:ascii="仿宋_GB2312" w:hAnsi="宋体" w:eastAsia="仿宋_GB2312" w:cs="仿宋_GB2312"/>
                <w:b/>
                <w:bCs/>
                <w:kern w:val="0"/>
              </w:rPr>
              <w:t>年度绩效目标表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目标名称</w:t>
            </w:r>
          </w:p>
        </w:tc>
        <w:tc>
          <w:tcPr>
            <w:tcW w:w="109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一级指标</w:t>
            </w: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二级指标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三级指标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指标值确定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依据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年度绩效目标</w:t>
            </w:r>
            <w:r>
              <w:rPr>
                <w:rFonts w:ascii="仿宋_GB2312" w:hAnsi="宋体" w:eastAsia="仿宋_GB2312" w:cs="仿宋_GB2312"/>
                <w:kern w:val="0"/>
              </w:rPr>
              <w:t>1</w:t>
            </w: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产出指标</w:t>
            </w: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数量指标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</w:rPr>
              <w:t>举行消防演练活动次数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highlight w:val="none"/>
              </w:rPr>
              <w:t>≧</w:t>
            </w:r>
            <w:r>
              <w:rPr>
                <w:rFonts w:hint="eastAsia" w:ascii="仿宋_GB2312" w:hAnsi="宋体" w:eastAsia="仿宋_GB2312"/>
                <w:color w:val="auto"/>
                <w:kern w:val="0"/>
                <w:highlight w:val="none"/>
                <w:lang w:val="en-US" w:eastAsia="zh-CN"/>
              </w:rPr>
              <w:t>5次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开展主题活动次数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10次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质量指标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教学</w:t>
            </w:r>
            <w:r>
              <w:rPr>
                <w:rFonts w:hint="eastAsia" w:ascii="仿宋_GB2312" w:hAnsi="宋体" w:eastAsia="仿宋_GB2312" w:cs="仿宋_GB2312"/>
                <w:kern w:val="0"/>
              </w:rPr>
              <w:t>质量能力提升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能力提升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校园文化设施等验收合格率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95%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时效指标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210" w:hanging="210" w:hangingChars="100"/>
              <w:jc w:val="left"/>
              <w:rPr>
                <w:rFonts w:hint="eastAsia" w:ascii="仿宋_GB2312" w:hAnsi="宋体" w:eastAsia="仿宋_GB2312" w:cs="Times New Roman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培训（会议）计划按期完成率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宋体" w:cs="仿宋_GB2312"/>
                <w:kern w:val="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≧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家长来信7日内程序回复率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≧8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5%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成本指标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420" w:leftChars="0" w:hanging="420" w:hangingChars="2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校园办公成本控制率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宋体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宋体" w:hAnsi="宋体" w:eastAsia="宋体" w:cs="宋体"/>
                <w:kern w:val="0"/>
                <w:lang w:val="en-US" w:eastAsia="zh-CN"/>
              </w:rPr>
              <w:t>35%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eastAsia" w:ascii="仿宋_GB2312" w:hAnsi="宋体" w:eastAsia="仿宋_GB2312" w:cs="仿宋_GB2312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宣传</w:t>
            </w:r>
            <w:r>
              <w:rPr>
                <w:rFonts w:hint="eastAsia" w:ascii="仿宋_GB2312" w:hAnsi="宋体" w:eastAsia="仿宋_GB2312" w:cs="仿宋_GB2312"/>
                <w:kern w:val="0"/>
              </w:rPr>
              <w:t>成本增长率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</w:rPr>
              <w:t>≦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25%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社会效益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学生成绩稳步提升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提升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 xml:space="preserve"> 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构建“素质教育观”评价体系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ind w:firstLine="210" w:firstLineChars="100"/>
              <w:jc w:val="left"/>
              <w:rPr>
                <w:rFonts w:hint="default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完善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历史标准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生态效益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保护环境宣传普及率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宋体" w:hAnsi="宋体" w:eastAsia="宋体" w:cs="宋体"/>
                <w:kern w:val="0"/>
                <w:lang w:eastAsia="zh-CN"/>
              </w:rPr>
              <w:t>≧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85%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可持续影响指标</w:t>
            </w: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ind w:left="630" w:leftChars="0" w:hanging="630" w:hangingChars="300"/>
              <w:jc w:val="left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新购入设备持续使用年限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&gt;6年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ind w:left="210" w:leftChars="100" w:firstLine="0" w:firstLineChars="0"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满意度</w:t>
            </w:r>
          </w:p>
          <w:p>
            <w:pPr>
              <w:widowControl/>
              <w:ind w:firstLine="210" w:firstLineChars="100"/>
              <w:jc w:val="left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136" w:type="dxa"/>
            <w:gridSpan w:val="4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仿宋_GB2312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服务对象满意度</w:t>
            </w:r>
          </w:p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指标</w:t>
            </w:r>
          </w:p>
        </w:tc>
        <w:tc>
          <w:tcPr>
            <w:tcW w:w="1953" w:type="dxa"/>
            <w:gridSpan w:val="7"/>
            <w:vAlign w:val="bottom"/>
          </w:tcPr>
          <w:p>
            <w:pPr>
              <w:widowControl/>
              <w:jc w:val="center"/>
              <w:rPr>
                <w:rFonts w:ascii="仿宋_GB2312" w:hAnsi="Arial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仿宋_GB2312"/>
                <w:kern w:val="0"/>
                <w:lang w:eastAsia="zh-CN"/>
              </w:rPr>
              <w:t>师生满意度</w:t>
            </w:r>
            <w:r>
              <w:rPr>
                <w:rFonts w:hint="eastAsia" w:ascii="仿宋_GB2312" w:hAnsi="Arial" w:eastAsia="仿宋_GB2312" w:cs="仿宋_GB2312"/>
                <w:kern w:val="0"/>
              </w:rPr>
              <w:t>　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&gt;90%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634" w:type="dxa"/>
            <w:gridSpan w:val="2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093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136" w:type="dxa"/>
            <w:gridSpan w:val="4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kern w:val="0"/>
              </w:rPr>
            </w:pPr>
          </w:p>
        </w:tc>
        <w:tc>
          <w:tcPr>
            <w:tcW w:w="1953" w:type="dxa"/>
            <w:gridSpan w:val="7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设备使用者满意度</w:t>
            </w:r>
          </w:p>
        </w:tc>
        <w:tc>
          <w:tcPr>
            <w:tcW w:w="1094" w:type="dxa"/>
            <w:vAlign w:val="center"/>
          </w:tcPr>
          <w:p>
            <w:pPr>
              <w:widowControl/>
              <w:jc w:val="left"/>
              <w:rPr>
                <w:rFonts w:hint="eastAsia"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  <w:r>
              <w:rPr>
                <w:rFonts w:hint="eastAsia" w:ascii="仿宋_GB2312" w:hAnsi="宋体" w:eastAsia="仿宋_GB2312" w:cs="仿宋_GB2312"/>
                <w:kern w:val="0"/>
                <w:lang w:val="en-US" w:eastAsia="zh-CN"/>
              </w:rPr>
              <w:t>&gt;98%</w:t>
            </w:r>
          </w:p>
        </w:tc>
        <w:tc>
          <w:tcPr>
            <w:tcW w:w="14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Times New Roman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仿宋_GB2312"/>
                <w:kern w:val="0"/>
                <w:lang w:eastAsia="zh-CN"/>
              </w:rPr>
              <w:t>计划标准</w:t>
            </w:r>
            <w:r>
              <w:rPr>
                <w:rFonts w:hint="eastAsia" w:ascii="仿宋_GB2312" w:hAnsi="宋体" w:eastAsia="仿宋_GB2312" w:cs="仿宋_GB2312"/>
                <w:kern w:val="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1634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>主管部门审核意见</w:t>
            </w:r>
          </w:p>
        </w:tc>
        <w:tc>
          <w:tcPr>
            <w:tcW w:w="6685" w:type="dxa"/>
            <w:gridSpan w:val="14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审核意见： 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eastAsia="zh-CN"/>
              </w:rPr>
              <w:t>同意申报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                                           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634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6685" w:type="dxa"/>
            <w:gridSpan w:val="14"/>
            <w:tcBorders>
              <w:top w:val="nil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lang w:val="en-US" w:eastAsia="zh-CN"/>
              </w:rPr>
              <w:t xml:space="preserve">                                   部门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</w:rPr>
              <w:t xml:space="preserve">公章：   年   月   日    </w:t>
            </w:r>
          </w:p>
        </w:tc>
      </w:tr>
    </w:tbl>
    <w:p/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MyZmU5ZDU5NDA0ZTMyNTU4ZTExMWNjYWYzNThkN2QifQ=="/>
  </w:docVars>
  <w:rsids>
    <w:rsidRoot w:val="62E502C3"/>
    <w:rsid w:val="06595328"/>
    <w:rsid w:val="070657E8"/>
    <w:rsid w:val="0CA35D73"/>
    <w:rsid w:val="0D2504F2"/>
    <w:rsid w:val="0E3B0270"/>
    <w:rsid w:val="183A3BDC"/>
    <w:rsid w:val="1AB03212"/>
    <w:rsid w:val="1FE848BB"/>
    <w:rsid w:val="21743BBD"/>
    <w:rsid w:val="2203354F"/>
    <w:rsid w:val="25B01610"/>
    <w:rsid w:val="30846CD4"/>
    <w:rsid w:val="41146EB1"/>
    <w:rsid w:val="42F63DE9"/>
    <w:rsid w:val="4AC0597A"/>
    <w:rsid w:val="4FBD5FD6"/>
    <w:rsid w:val="51C24DF8"/>
    <w:rsid w:val="54997ADE"/>
    <w:rsid w:val="56CF5C50"/>
    <w:rsid w:val="59690957"/>
    <w:rsid w:val="62AD26BA"/>
    <w:rsid w:val="62E502C3"/>
    <w:rsid w:val="65B0017A"/>
    <w:rsid w:val="69C575B1"/>
    <w:rsid w:val="6B3453A9"/>
    <w:rsid w:val="6D127A55"/>
    <w:rsid w:val="6F4B0F13"/>
    <w:rsid w:val="74A44835"/>
    <w:rsid w:val="79290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等线" w:hAnsi="等线" w:eastAsia="等线" w:cs="等线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2023-11-06T10:12:00Z</dcterms:created>
  <dc:creator>叶贝</dc:creator>
  <cp:lastModifiedBy>Qin、</cp:lastModifiedBy>
  <dcterms:modified xsi:type="dcterms:W3CDTF">2024-04-01T06:58:04Z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254AF05CBFF341A68534BF7694F3B01A_13</vt:lpwstr>
  </property>
</Properties>
</file>