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区组织人事局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劳动监察经费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136.7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提高劳动保障监察执法效率，有效推进根治拖欠农民工工资问题相关措施的实施，维护全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区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大局和谐稳定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加强劳动保障法律、法规和规章的宣传，督促用人单位贯彻执行</w:t>
            </w:r>
            <w:r>
              <w:rPr>
                <w:rFonts w:hint="default" w:ascii="仿宋_GB2312" w:hAnsi="宋体" w:eastAsia="仿宋_GB2312" w:cs="仿宋_GB2312"/>
                <w:kern w:val="0"/>
              </w:rPr>
              <w:t>.检查用人单位遵守劳动保障法律、法规和规章的情况，受理对违反劳动保障法律、法规或者规章行为的举报、投诉，依法纠正和查处违反劳动保障法律、法规或规章的行为，规范劳动用工秩序，维护劳动者的合法权益，促进社会和谐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发放宣传资料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持续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劳动监察工作经费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执法检查、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专项行动、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书面审查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持续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劳动监察工作经费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严格执行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机构标准化、执法规范化、队伍专业化的规范要求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持续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劳动监察工作经费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长期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长期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长期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统一执法着装，提升用人单位、劳动者对劳动监察的认知度，提高执法效果，</w:t>
            </w:r>
            <w:r>
              <w:rPr>
                <w:rFonts w:hint="default" w:ascii="仿宋_GB2312" w:hAnsi="宋体" w:eastAsia="仿宋_GB2312" w:cs="仿宋_GB2312"/>
                <w:kern w:val="0"/>
              </w:rPr>
              <w:t>树立良好执法形象。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持续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劳动监察工作经费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进一步增强用人单位守法意识，增强劳动者依法维权意识，促进社会和谐稳定。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持续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default" w:ascii="仿宋_GB2312" w:hAnsi="Arial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  <w:r>
              <w:rPr>
                <w:rFonts w:hint="eastAsia" w:ascii="仿宋_GB2312" w:hAnsi="Arial" w:eastAsia="仿宋_GB2312" w:cs="仿宋_GB2312"/>
                <w:kern w:val="0"/>
                <w:lang w:val="en-US" w:eastAsia="zh-CN"/>
              </w:rPr>
              <w:t>综合评价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≥96分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发放宣传资料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份（套）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劳动监察工作经费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执法检查、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专项行动、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书面审查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100户（次）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劳动监察工作经费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严格执行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机构标准化、执法规范化、队伍专业化的规范要求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劳动监察工作经费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2024年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2024年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统一执法着装，提升用人单位、劳动者对劳动监察的认知度，提高执法效果，</w:t>
            </w:r>
            <w:r>
              <w:rPr>
                <w:rFonts w:hint="default" w:ascii="仿宋_GB2312" w:hAnsi="宋体" w:eastAsia="仿宋_GB2312" w:cs="仿宋_GB2312"/>
                <w:kern w:val="0"/>
              </w:rPr>
              <w:t>树立良好执法形象。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劳动监察工作经费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进一步增强用人单位守法意识，增强劳动者依法维权意识，促进社会和谐稳定。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持续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持续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default"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  <w:r>
              <w:rPr>
                <w:rFonts w:hint="eastAsia" w:ascii="仿宋_GB2312" w:hAnsi="Arial" w:eastAsia="仿宋_GB2312" w:cs="仿宋_GB2312"/>
                <w:kern w:val="0"/>
                <w:lang w:val="en-US" w:eastAsia="zh-CN"/>
              </w:rPr>
              <w:t>综合评价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≥96分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3Y2Q2ZDlhZDJjZDc2Y2M0ZTZlOWM1YTU4MzE3ZmUifQ=="/>
  </w:docVars>
  <w:rsids>
    <w:rsidRoot w:val="62E502C3"/>
    <w:rsid w:val="03675EC4"/>
    <w:rsid w:val="05B42F17"/>
    <w:rsid w:val="070657E8"/>
    <w:rsid w:val="0CE9794A"/>
    <w:rsid w:val="0D2504F2"/>
    <w:rsid w:val="0E344F15"/>
    <w:rsid w:val="183A3BDC"/>
    <w:rsid w:val="1AB03212"/>
    <w:rsid w:val="1D3A36A5"/>
    <w:rsid w:val="20974D9A"/>
    <w:rsid w:val="2203354F"/>
    <w:rsid w:val="22543660"/>
    <w:rsid w:val="284E5E59"/>
    <w:rsid w:val="2C8B6AB4"/>
    <w:rsid w:val="2E692241"/>
    <w:rsid w:val="2F603644"/>
    <w:rsid w:val="3D85696B"/>
    <w:rsid w:val="41146EB1"/>
    <w:rsid w:val="4FBD5FD6"/>
    <w:rsid w:val="50DD469C"/>
    <w:rsid w:val="514209A3"/>
    <w:rsid w:val="54DE6C35"/>
    <w:rsid w:val="575B37B3"/>
    <w:rsid w:val="59690957"/>
    <w:rsid w:val="609603C4"/>
    <w:rsid w:val="62E502C3"/>
    <w:rsid w:val="64A21A2D"/>
    <w:rsid w:val="67F56318"/>
    <w:rsid w:val="6AC03EA6"/>
    <w:rsid w:val="728211AC"/>
    <w:rsid w:val="752B15CB"/>
    <w:rsid w:val="755A7479"/>
    <w:rsid w:val="7711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dcterms:modified xsi:type="dcterms:W3CDTF">2024-03-30T02:42:48Z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0B2DD83E839C4CDBAA1AF415018172D0_13</vt:lpwstr>
  </property>
</Properties>
</file>