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4890"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附件1-6</w:t>
      </w:r>
    </w:p>
    <w:p w14:paraId="2283D427"/>
    <w:p w14:paraId="60547951">
      <w:pPr>
        <w:widowControl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整体绩效目标申报表</w:t>
      </w:r>
    </w:p>
    <w:p w14:paraId="71CEC9B9">
      <w:pPr>
        <w:widowControl/>
        <w:spacing w:before="156" w:beforeLines="50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 xml:space="preserve">填报日期： </w:t>
      </w:r>
      <w:r>
        <w:rPr>
          <w:rFonts w:hint="eastAsia" w:ascii="楷体_GB2312" w:hAnsi="Times New Roman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Times New Roman" w:eastAsia="楷体_GB2312"/>
          <w:sz w:val="28"/>
          <w:szCs w:val="28"/>
        </w:rPr>
        <w:t>年</w:t>
      </w:r>
      <w:r>
        <w:rPr>
          <w:rFonts w:hint="eastAsia" w:ascii="楷体_GB2312" w:hAnsi="Times New Roman" w:eastAsia="楷体_GB2312"/>
          <w:sz w:val="28"/>
          <w:szCs w:val="28"/>
          <w:lang w:val="en-US" w:eastAsia="zh-CN"/>
        </w:rPr>
        <w:t>12</w:t>
      </w:r>
      <w:r>
        <w:rPr>
          <w:rFonts w:hint="eastAsia" w:ascii="楷体_GB2312" w:hAnsi="Times New Roman" w:eastAsia="楷体_GB2312"/>
          <w:sz w:val="28"/>
          <w:szCs w:val="28"/>
        </w:rPr>
        <w:t>月</w:t>
      </w:r>
      <w:r>
        <w:rPr>
          <w:rFonts w:hint="eastAsia" w:ascii="楷体_GB2312" w:hAnsi="Times New Roman" w:eastAsia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Times New Roman" w:eastAsia="楷体_GB2312"/>
          <w:sz w:val="28"/>
          <w:szCs w:val="28"/>
        </w:rPr>
        <w:t>日                   单位：万元</w:t>
      </w:r>
    </w:p>
    <w:tbl>
      <w:tblPr>
        <w:tblStyle w:val="3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94"/>
        <w:gridCol w:w="29"/>
        <w:gridCol w:w="1406"/>
        <w:gridCol w:w="91"/>
        <w:gridCol w:w="1095"/>
        <w:gridCol w:w="569"/>
        <w:gridCol w:w="361"/>
        <w:gridCol w:w="242"/>
        <w:gridCol w:w="45"/>
        <w:gridCol w:w="675"/>
        <w:gridCol w:w="239"/>
        <w:gridCol w:w="661"/>
        <w:gridCol w:w="316"/>
        <w:gridCol w:w="314"/>
        <w:gridCol w:w="685"/>
      </w:tblGrid>
      <w:tr w14:paraId="142F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475E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部门（单位）</w:t>
            </w:r>
          </w:p>
          <w:p w14:paraId="32D3488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名称</w:t>
            </w:r>
          </w:p>
        </w:tc>
        <w:tc>
          <w:tcPr>
            <w:tcW w:w="752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C92A1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　临空经济区经济发展局</w:t>
            </w:r>
          </w:p>
        </w:tc>
      </w:tr>
      <w:tr w14:paraId="3E67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270D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填报人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171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詹铨衡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CA7D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联系电话</w:t>
            </w:r>
          </w:p>
        </w:tc>
        <w:tc>
          <w:tcPr>
            <w:tcW w:w="41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6D6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027-60670025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</w:tr>
      <w:tr w14:paraId="1F84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D72E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部门总体</w:t>
            </w:r>
          </w:p>
          <w:p w14:paraId="6AB5310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资金情况</w:t>
            </w:r>
          </w:p>
        </w:tc>
        <w:tc>
          <w:tcPr>
            <w:tcW w:w="3415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5968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总体资金情况</w:t>
            </w:r>
          </w:p>
        </w:tc>
        <w:tc>
          <w:tcPr>
            <w:tcW w:w="117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218C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当年金额</w:t>
            </w: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A334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占比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9269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近两年收支金额</w:t>
            </w:r>
          </w:p>
        </w:tc>
      </w:tr>
      <w:tr w14:paraId="3C32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664A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341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FBC37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7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8B9F3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341C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2EE1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/>
                <w:kern w:val="0"/>
              </w:rPr>
              <w:t>年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9C9A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2025</w:t>
            </w:r>
            <w:r>
              <w:rPr>
                <w:rFonts w:hint="eastAsia" w:ascii="仿宋_GB2312" w:hAnsi="宋体" w:eastAsia="仿宋_GB2312"/>
                <w:kern w:val="0"/>
              </w:rPr>
              <w:t>年</w:t>
            </w:r>
          </w:p>
        </w:tc>
      </w:tr>
      <w:tr w14:paraId="3AA9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440F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87BD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收入</w:t>
            </w:r>
          </w:p>
          <w:p w14:paraId="425FB68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构成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FBA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财政拨款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C606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2015.396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8178C">
            <w:pPr>
              <w:widowControl/>
              <w:snapToGrid w:val="0"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4C82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1378.056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63BD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3222.14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</w:tr>
      <w:tr w14:paraId="6E71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3ED3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2F28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0DC3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财政专户管理资金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4C93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3C50F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CD52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6A9D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</w:tr>
      <w:tr w14:paraId="245A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01D4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219E4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30E8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单位资金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9CE70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4B03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A73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36E6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</w:t>
            </w:r>
          </w:p>
        </w:tc>
      </w:tr>
      <w:tr w14:paraId="6C8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45F4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573FF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A3D0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合  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B59C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2015.996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07B2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26D81">
            <w:pPr>
              <w:widowControl/>
              <w:snapToGrid w:val="0"/>
              <w:jc w:val="center"/>
              <w:rPr>
                <w:rFonts w:ascii="仿宋_GB2312" w:hAnsi="宋体" w:eastAsia="仿宋_GB2312" w:cs="等线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1378.056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02EC6">
            <w:pPr>
              <w:widowControl/>
              <w:snapToGrid w:val="0"/>
              <w:jc w:val="center"/>
              <w:rPr>
                <w:rFonts w:ascii="仿宋_GB2312" w:hAnsi="宋体" w:eastAsia="仿宋_GB2312" w:cs="等线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3222.14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</w:tr>
      <w:tr w14:paraId="0708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92F4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A36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支出</w:t>
            </w:r>
          </w:p>
          <w:p w14:paraId="70310FC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构成</w:t>
            </w: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F39B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人员类项目支出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A108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293B">
            <w:pPr>
              <w:widowControl/>
              <w:snapToGrid w:val="0"/>
              <w:jc w:val="left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0.992%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3EF6D">
            <w:pPr>
              <w:widowControl/>
              <w:snapToGrid w:val="0"/>
              <w:jc w:val="center"/>
              <w:rPr>
                <w:rFonts w:ascii="仿宋_GB2312" w:hAnsi="宋体" w:eastAsia="仿宋_GB2312" w:cs="等线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13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5C32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</w:tr>
      <w:tr w14:paraId="5404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CE7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71F2D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89EE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运转类项目支出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AE59E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14849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0.744&amp;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F7357">
            <w:pPr>
              <w:widowControl/>
              <w:snapToGrid w:val="0"/>
              <w:jc w:val="center"/>
              <w:rPr>
                <w:rFonts w:hint="default" w:ascii="仿宋_GB2312" w:hAnsi="宋体" w:eastAsia="仿宋_GB2312" w:cs="等线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12.72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EA7D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13</w:t>
            </w:r>
          </w:p>
        </w:tc>
      </w:tr>
      <w:tr w14:paraId="1ACE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82EF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777D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DF25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特定目标类项目支出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5AF6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1980.396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8FE40"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98.264%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59B17">
            <w:pPr>
              <w:widowControl/>
              <w:snapToGrid w:val="0"/>
              <w:jc w:val="center"/>
              <w:rPr>
                <w:rFonts w:ascii="仿宋_GB2312" w:hAnsi="宋体" w:eastAsia="仿宋_GB2312" w:cs="等线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1352.336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4904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3194.14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</w:tr>
      <w:tr w14:paraId="4CE4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9AAB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8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82CA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86A4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合  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8FB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2015.396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F3BA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100%</w:t>
            </w:r>
            <w:bookmarkStart w:id="0" w:name="_GoBack"/>
            <w:bookmarkEnd w:id="0"/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0C4D2">
            <w:pPr>
              <w:widowControl/>
              <w:snapToGrid w:val="0"/>
              <w:jc w:val="center"/>
              <w:rPr>
                <w:rFonts w:ascii="仿宋_GB2312" w:hAnsi="宋体" w:eastAsia="仿宋_GB2312" w:cs="等线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1378.056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8AB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3222.14</w:t>
            </w:r>
            <w:r>
              <w:rPr>
                <w:rFonts w:hint="eastAsia" w:ascii="仿宋_GB2312" w:hAnsi="宋体" w:eastAsia="仿宋_GB2312"/>
                <w:kern w:val="0"/>
              </w:rPr>
              <w:t>　</w:t>
            </w:r>
          </w:p>
        </w:tc>
      </w:tr>
      <w:tr w14:paraId="0F1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70C4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部门职能概述</w:t>
            </w:r>
          </w:p>
        </w:tc>
        <w:tc>
          <w:tcPr>
            <w:tcW w:w="752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8365F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（1）贯彻执行党和国家经济方针政策，拟订临空经济区国民经济和社会发展规划和年度计划，经批准后组织实施。</w:t>
            </w:r>
          </w:p>
          <w:p w14:paraId="71CF597B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（2）按规定权限审批和报批投资项目。</w:t>
            </w:r>
          </w:p>
          <w:p w14:paraId="5D3789D0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（3）负责临空经济区经济宏观指导，研究制定产业政策，指导产业结构调整。</w:t>
            </w:r>
          </w:p>
          <w:p w14:paraId="6DF4C88A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（4）负责临空经济区企业的管理和指导，规范企业行为，推进现代企业制度建设。</w:t>
            </w:r>
          </w:p>
          <w:p w14:paraId="120B9193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（5）负责临空经济区统计管理工作。</w:t>
            </w:r>
          </w:p>
          <w:p w14:paraId="20FB041F">
            <w:pPr>
              <w:widowControl/>
              <w:snapToGrid w:val="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（6）负责临空经济区物价和旅游产业发展工作。</w:t>
            </w:r>
          </w:p>
          <w:p w14:paraId="151BF115">
            <w:pPr>
              <w:widowControl/>
              <w:snapToGrid w:val="0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（7）负责临空经济区科技发展、高新技术产业管理工作。</w:t>
            </w:r>
          </w:p>
        </w:tc>
      </w:tr>
      <w:tr w14:paraId="7AAA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BEF1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年度工作任务</w:t>
            </w:r>
          </w:p>
        </w:tc>
        <w:tc>
          <w:tcPr>
            <w:tcW w:w="752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A20EC">
            <w:pPr>
              <w:widowControl/>
              <w:snapToGrid w:val="0"/>
              <w:jc w:val="left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1.贯彻落实临空经济区党工委 、管委会和上级有关部门的有关决定 ；</w:t>
            </w:r>
          </w:p>
          <w:p w14:paraId="6F341887">
            <w:pPr>
              <w:widowControl/>
              <w:snapToGrid w:val="0"/>
              <w:jc w:val="left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保障临空经济区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经发</w:t>
            </w: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局机关正常运行，完成部门职责明确的基本任务。</w:t>
            </w:r>
          </w:p>
          <w:p w14:paraId="337DC2E7">
            <w:pPr>
              <w:widowControl/>
              <w:snapToGrid w:val="0"/>
              <w:jc w:val="left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拟订临空经济区国民经济和社会发展规划和年度计划，经批准后组织实施。</w:t>
            </w:r>
          </w:p>
          <w:p w14:paraId="1FC0CE1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研究制定产业政策，指导产业结构调整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规范企业行为，推进现代企业制度建设。</w:t>
            </w:r>
          </w:p>
        </w:tc>
      </w:tr>
      <w:tr w14:paraId="15D8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tcMar>
              <w:left w:w="57" w:type="dxa"/>
              <w:right w:w="57" w:type="dxa"/>
            </w:tcMar>
            <w:vAlign w:val="center"/>
          </w:tcPr>
          <w:p w14:paraId="4DE5436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长期目标：</w:t>
            </w:r>
          </w:p>
          <w:p w14:paraId="206CB350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截止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/>
              </w:rPr>
              <w:t>2027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</w:rPr>
              <w:t>年）</w:t>
            </w:r>
          </w:p>
        </w:tc>
        <w:tc>
          <w:tcPr>
            <w:tcW w:w="7522" w:type="dxa"/>
            <w:gridSpan w:val="15"/>
            <w:tcMar>
              <w:left w:w="57" w:type="dxa"/>
              <w:right w:w="57" w:type="dxa"/>
            </w:tcMar>
            <w:vAlign w:val="center"/>
          </w:tcPr>
          <w:p w14:paraId="6F1C95F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保障临空经济区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经发</w:t>
            </w:r>
            <w:r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局机关正常运行，完成部门职责明确的基本任务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。</w:t>
            </w:r>
          </w:p>
        </w:tc>
      </w:tr>
      <w:tr w14:paraId="3039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BEB2A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长期绩</w:t>
            </w:r>
          </w:p>
          <w:p w14:paraId="10D65D4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效指标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95DAB6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595EE65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12EEDA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DC3CA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70068F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E6871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2BD715E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3EA4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01541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2AAA1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7563CEC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75BBEC5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52C342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8B86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AFEB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CF61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AE8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94D74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45A4C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347550D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8CC960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在职人员控制率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7161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D877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B5C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7D5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8F612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FEDDC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57AD236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29001DF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2472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8AE0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9001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99A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AED6E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4D4FD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75A8B9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6928CF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FD4C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小于50%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E93A1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80C0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A78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12634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6219B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1A1AC38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2D0F63A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0C234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A0EC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9D2F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D92F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1C9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56216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03E18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11E567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40DC8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19426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EC29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B28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09F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55ADD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DD7FA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5F7ADBD6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C281D4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9A638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0C43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2132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0C5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523EF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DD192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7974B8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A321E9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7786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D8B6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0876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21C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54E245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99C68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6E2937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2953C8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1E62F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A0EF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DBCB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97F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2F5A1E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37EC6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502775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A626D4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EBC3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8527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1C44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46F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264CB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49AD3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D45C37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DEC4B7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FF5FC3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大于90%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4591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D96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0C6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F57FB2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EC6EF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C3C8BD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20FF99B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0BA2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EA2E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4675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8C3E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50769F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C6FF33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707994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99E19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BCE02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大于80%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2308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预算支出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642A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33F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778D3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6417D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7D7460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8E8B60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A2BA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F49E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2F98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90A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1774D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0B177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7B6053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7EC0A8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2ED3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5464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B824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F30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7DFA2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47596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C8E92F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D6352C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8324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1485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C62A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BAF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991718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6556E2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F9E4EA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6F6C69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76A6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3B0A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E219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7E0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56774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135B6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3FD9BA7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1DB91F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F58B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3D25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03F7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7CB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D319C3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ADAEB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7AFEA1B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5446D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D526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等于100%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8865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6D0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314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EF4C7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604A7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407A5C3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ABD13D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81BF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基本健全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3E38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A8B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AF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E2F91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F336F1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38FBB6E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09BEED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08E2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基本规范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CAAB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310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176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B0707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58D821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CAE915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BE80C9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C672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基本健全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A783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3366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1E1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203032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33F55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423947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2FBC6C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31A1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基本规范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9DE5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BEB2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337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98D25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3277D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1E82DAA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C8EAE5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DEFB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3474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577E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917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2E2CE1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A72B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5E90032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416720F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2B2F8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培训记账户覆盖率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375391E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2BD350F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1A8EE26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005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6EE0A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2AAAD0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4D531F3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D6FC0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科技等宣传活动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场次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7899DBC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10次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3EAE96A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2DA75F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5D5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8F21D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151EC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07E8BF07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95F430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社会公众或服务对象满意指标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531FAE5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100%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71EAA24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2F3F409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29B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048EF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65C913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社会</w:t>
            </w:r>
          </w:p>
          <w:p w14:paraId="1E37D86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效应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5A206F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221311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安全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隐患整改率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3B89D2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26C7933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53EEE8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540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1B5BF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FB2BD8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18383E1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FE6F6F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企业满意率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1AFEE17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5085A27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471AA89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964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2B3BB2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2730E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25CA653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94BB0D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社会公众满意率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2097CF7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7208576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17CFAC6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A6D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FF171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52503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2ECC40A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38ACCB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FA6E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9007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AAC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1CC9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00A6A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FCAC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690E70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B7A5D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2D4A0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5E3F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4AEC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A5A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AE45A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DD9F2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94E6793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252F85B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76AA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207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01B0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70666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664FC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C55A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4178E4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1F774C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64773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8134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037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014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E3B42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86D77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2BD9A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6FF3BA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04B2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7913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计划标准</w:t>
            </w:r>
          </w:p>
        </w:tc>
        <w:tc>
          <w:tcPr>
            <w:tcW w:w="99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146F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5A4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FF485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E0B53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386B3554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F56F6D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信息化建设情况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2B77E9E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满足工作需求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24E1330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2094B9F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961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7E8C4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9AADD3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0ABE75A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DBADD8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7E71D43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大于95%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7917516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1AAAE1F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456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C42D2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E1FAE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6B666CE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D39389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联络单位满意度</w:t>
            </w: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3060895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大于90%</w:t>
            </w:r>
          </w:p>
        </w:tc>
        <w:tc>
          <w:tcPr>
            <w:tcW w:w="1216" w:type="dxa"/>
            <w:gridSpan w:val="3"/>
            <w:tcMar>
              <w:left w:w="57" w:type="dxa"/>
              <w:right w:w="57" w:type="dxa"/>
            </w:tcMar>
            <w:vAlign w:val="center"/>
          </w:tcPr>
          <w:p w14:paraId="6BC4672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999" w:type="dxa"/>
            <w:gridSpan w:val="2"/>
            <w:tcMar>
              <w:left w:w="57" w:type="dxa"/>
              <w:right w:w="57" w:type="dxa"/>
            </w:tcMar>
            <w:vAlign w:val="center"/>
          </w:tcPr>
          <w:p w14:paraId="54AB251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414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55" w:type="dxa"/>
            <w:tcMar>
              <w:left w:w="57" w:type="dxa"/>
              <w:right w:w="57" w:type="dxa"/>
            </w:tcMar>
            <w:vAlign w:val="center"/>
          </w:tcPr>
          <w:p w14:paraId="3D8446D6">
            <w:pPr>
              <w:widowControl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年度目标：</w:t>
            </w:r>
          </w:p>
        </w:tc>
        <w:tc>
          <w:tcPr>
            <w:tcW w:w="7522" w:type="dxa"/>
            <w:gridSpan w:val="15"/>
            <w:tcMar>
              <w:left w:w="57" w:type="dxa"/>
              <w:right w:w="57" w:type="dxa"/>
            </w:tcMar>
            <w:vAlign w:val="center"/>
          </w:tcPr>
          <w:p w14:paraId="45B126B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做好第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农业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普查等工作</w:t>
            </w:r>
          </w:p>
        </w:tc>
      </w:tr>
      <w:tr w14:paraId="58A2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1F50B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年度绩效指标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D6926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 w14:paraId="0F97593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0E77F6C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66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14CBFC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361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245B7C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862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765034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指标值</w:t>
            </w:r>
          </w:p>
        </w:tc>
        <w:tc>
          <w:tcPr>
            <w:tcW w:w="63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269C78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指标值确定依据</w:t>
            </w:r>
          </w:p>
        </w:tc>
        <w:tc>
          <w:tcPr>
            <w:tcW w:w="6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E756D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指标分类</w:t>
            </w:r>
          </w:p>
        </w:tc>
      </w:tr>
      <w:tr w14:paraId="51A5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546752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D7615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2A7A2F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88B79E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23" w:type="dxa"/>
            <w:gridSpan w:val="4"/>
            <w:tcMar>
              <w:left w:w="57" w:type="dxa"/>
              <w:right w:w="57" w:type="dxa"/>
            </w:tcMar>
            <w:vAlign w:val="center"/>
          </w:tcPr>
          <w:p w14:paraId="0C7613F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近两年指标值</w:t>
            </w:r>
          </w:p>
        </w:tc>
        <w:tc>
          <w:tcPr>
            <w:tcW w:w="90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7877CA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预期当年实现值</w:t>
            </w:r>
          </w:p>
        </w:tc>
        <w:tc>
          <w:tcPr>
            <w:tcW w:w="63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AB57AF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8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5D4F1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997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E68F7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2AFD1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D1872E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CD1856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48" w:type="dxa"/>
            <w:gridSpan w:val="3"/>
            <w:tcMar>
              <w:left w:w="57" w:type="dxa"/>
              <w:right w:w="57" w:type="dxa"/>
            </w:tcMar>
            <w:vAlign w:val="center"/>
          </w:tcPr>
          <w:p w14:paraId="7112D41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前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418D0A9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上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年</w:t>
            </w:r>
          </w:p>
        </w:tc>
        <w:tc>
          <w:tcPr>
            <w:tcW w:w="90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0F9FBE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30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82205C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685" w:type="dxa"/>
            <w:vMerge w:val="continue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7145A8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64C7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60E24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E0E24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运行</w:t>
            </w:r>
          </w:p>
          <w:p w14:paraId="24E0A60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成本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23DA5A6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公用经费控制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89E165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公用经费控制率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DA6D9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E08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D32C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C8228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B2AAE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84F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5D495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B505E6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1A13A46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在职人员控制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BBDA87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在职人员控制率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CF40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06EC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8B28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CDA0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E0CE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2ED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D1D87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AD264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2AD84E7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项目支出成本控制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718D13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会议费控制率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6A68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DC7C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2213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FB6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FC336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FAB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8CDCD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875A7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CE816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291411C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“三公经费”变动率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C17E2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601AE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C9023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4D92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F584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A72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C20FF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2A774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管理</w:t>
            </w:r>
          </w:p>
          <w:p w14:paraId="38783C6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效率</w:t>
            </w: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28A8315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战略管理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CE84A1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中长期规划相符性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20AA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7912AA5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83D5A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7C6753A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58EC4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0C36128B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6AC7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4DED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39F1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96AC64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4D7C0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A36B0C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159E31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工作计划健全性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1564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60AF0C3B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03AD6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3B4AE2A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4079D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4AA4963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9908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4D37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3024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B747B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D3739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567190E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预算编制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965CE0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预算编制科学性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1B866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41DDCF2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E15D9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7D407B1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EBBED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61855CC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7CF5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E403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E78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05EB3BA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4650D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12CD3276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921617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预算编制合理性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9179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9802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91A7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667D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6BCF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377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E4EAA6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FA2E1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2DE32A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95B4F0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立项规范性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8AB97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1EAF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0274E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6A6C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0F62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3E8E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9485E7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DD85A8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A70B4F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CD23B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预算调整率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16AB0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DA25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ED85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BB75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EE61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327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EFCBCB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10517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C20537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E71DAB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预算执行率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2B1F2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大于50%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F99B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大于50%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0203C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大于</w:t>
            </w:r>
          </w:p>
          <w:p w14:paraId="742F3AE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50%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11C7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1E14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351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2D9D8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857DD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1836A45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50207B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结转结余率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9E722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E87B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2A8D3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4774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F75A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5C6C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552791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B0F5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DD7344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9141B3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政府采购执行率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F469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50%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4FC4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50%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2D2F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大于80%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5B2A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7414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197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12ABAC6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FA3E3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6AB9FB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53473A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非税收入预算完成率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C44A6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3EF9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C8B3D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19C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2EAD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AFE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17785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758AF9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1DBF43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绩效管理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23FECBD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事前绩效评估完成率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69123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E9F4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4C2F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FB1C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0C9A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9F1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5C915F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667233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F5A2C6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66CD5E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绩效目标合理性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659FC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6FE1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E5DA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1ED7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B379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679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0BBFE5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49720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1BBEDF5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8DB894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绩效监控开展率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5152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0F71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AB26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258A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A099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6EA0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E7A2B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4E952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10661F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1250C8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绩效评价覆盖率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E99A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A0302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E924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765A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201DA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099F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946B4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515D8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0E7A8C6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10ADE9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评价结果应用率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7E8B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8F5AB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BA2D5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02033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077CF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1BE1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55C7123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B65CFB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4187938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资产管理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D584D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资产管理制度健全性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BFC4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766B9F99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582D7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07BBD35C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7B67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0830C75D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5261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B3EC0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7BCD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68F139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CF3B8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8A8D2E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AE57FF4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资产管理规范性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12865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55A27CA2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1A137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61EE0327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BC3A2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222B7B24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33E8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07B87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4F14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A3366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96043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F799DF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财务管理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3050026A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财务管理制度健全性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D21A5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413F48B1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A4C1B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51A2FB2E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D7BC1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1F87CF25"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6D1F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74DF9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94E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38DA50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266D5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583AAEC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243F0D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会计核算规范性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A9CB7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5EA22874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CAB4A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00819A4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5B62F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基本</w:t>
            </w:r>
          </w:p>
          <w:p w14:paraId="212CDECC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B37B6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4F01D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15E5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09582D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7971D5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77CE3DD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14BA06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资金使用合规性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E3519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06B22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FCA5E"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89A78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DC3B1"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391E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63B4ACC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375A23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履职</w:t>
            </w:r>
          </w:p>
          <w:p w14:paraId="62B268DE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效能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2383F9D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核心业务产出1</w:t>
            </w:r>
          </w:p>
        </w:tc>
        <w:tc>
          <w:tcPr>
            <w:tcW w:w="16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C25E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完成各类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普查登记表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708B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88E9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07DA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8C77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D7B5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4F67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DC8AAB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986842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48C884C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核心业务产出2</w:t>
            </w:r>
          </w:p>
        </w:tc>
        <w:tc>
          <w:tcPr>
            <w:tcW w:w="16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BCD6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数据采集及数据质量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70EA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1206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D2DA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C81F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D153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69BA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4EB8B20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9EF09A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531EE430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5BEA243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企业全覆盖</w:t>
            </w:r>
          </w:p>
        </w:tc>
        <w:tc>
          <w:tcPr>
            <w:tcW w:w="648" w:type="dxa"/>
            <w:gridSpan w:val="3"/>
            <w:tcMar>
              <w:left w:w="57" w:type="dxa"/>
              <w:right w:w="57" w:type="dxa"/>
            </w:tcMar>
            <w:vAlign w:val="center"/>
          </w:tcPr>
          <w:p w14:paraId="59EB12F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434BE78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900" w:type="dxa"/>
            <w:gridSpan w:val="2"/>
            <w:tcMar>
              <w:left w:w="57" w:type="dxa"/>
              <w:right w:w="57" w:type="dxa"/>
            </w:tcMar>
            <w:vAlign w:val="center"/>
          </w:tcPr>
          <w:p w14:paraId="4617707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30" w:type="dxa"/>
            <w:gridSpan w:val="2"/>
            <w:tcMar>
              <w:left w:w="57" w:type="dxa"/>
              <w:right w:w="57" w:type="dxa"/>
            </w:tcMar>
            <w:vAlign w:val="center"/>
          </w:tcPr>
          <w:p w14:paraId="524FA32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340AE8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0A7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F1D9A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2717D7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可持续发展能力</w:t>
            </w: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59B9667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体制机制改革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10E890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服务体制改革成效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905EF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A79F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A2B2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124DA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71F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2B35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473DA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965E8C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4AF76E1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03127C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行政管理体制改革成效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51BBB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3BF0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2E5E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547B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AF7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 w14:paraId="0CCE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990514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148947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53EF645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人才支撑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CF89A5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业务学习与培训完成率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8D93C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27D5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1CAC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91B0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7819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2B49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C7B9A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FEB051F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38B5291A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769DAD5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干部队伍体系建设规划情况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DD147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840F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A608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33A2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D35A2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AEE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A2E79E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536B0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735F75C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0FBA9AF5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高学历、高层次人才储备率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1E9ED"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063D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FEBB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BF5E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BA94F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BD9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167EA9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5140EFB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42700A35"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科技支撑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1E4F8D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信息化建设情况</w:t>
            </w:r>
          </w:p>
        </w:tc>
        <w:tc>
          <w:tcPr>
            <w:tcW w:w="6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A9309"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8B84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90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9A5A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有效</w:t>
            </w:r>
          </w:p>
        </w:tc>
        <w:tc>
          <w:tcPr>
            <w:tcW w:w="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D595E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D4AE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4F73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D59848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B345A1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6FFFDC17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1E18CF7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648" w:type="dxa"/>
            <w:gridSpan w:val="3"/>
            <w:tcMar>
              <w:left w:w="57" w:type="dxa"/>
              <w:right w:w="57" w:type="dxa"/>
            </w:tcMar>
            <w:vAlign w:val="center"/>
          </w:tcPr>
          <w:p w14:paraId="02EA600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06BE9003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tcMar>
              <w:left w:w="57" w:type="dxa"/>
              <w:right w:w="57" w:type="dxa"/>
            </w:tcMar>
            <w:vAlign w:val="center"/>
          </w:tcPr>
          <w:p w14:paraId="3874B52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大于95%</w:t>
            </w:r>
          </w:p>
        </w:tc>
        <w:tc>
          <w:tcPr>
            <w:tcW w:w="630" w:type="dxa"/>
            <w:gridSpan w:val="2"/>
            <w:tcMar>
              <w:left w:w="57" w:type="dxa"/>
              <w:right w:w="57" w:type="dxa"/>
            </w:tcMar>
            <w:vAlign w:val="center"/>
          </w:tcPr>
          <w:p w14:paraId="250DB339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76E8C504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 w14:paraId="7923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5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63EF4B7">
            <w:pPr>
              <w:widowControl/>
              <w:snapToGrid w:val="0"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79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B07EF0">
            <w:pPr>
              <w:widowControl/>
              <w:snapToGrid w:val="0"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26" w:type="dxa"/>
            <w:gridSpan w:val="3"/>
            <w:tcMar>
              <w:left w:w="57" w:type="dxa"/>
              <w:right w:w="57" w:type="dxa"/>
            </w:tcMar>
            <w:vAlign w:val="center"/>
          </w:tcPr>
          <w:p w14:paraId="13A3E07C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联系部门满意度</w:t>
            </w:r>
          </w:p>
        </w:tc>
        <w:tc>
          <w:tcPr>
            <w:tcW w:w="1664" w:type="dxa"/>
            <w:gridSpan w:val="2"/>
            <w:tcMar>
              <w:left w:w="57" w:type="dxa"/>
              <w:right w:w="57" w:type="dxa"/>
            </w:tcMar>
            <w:vAlign w:val="center"/>
          </w:tcPr>
          <w:p w14:paraId="4AFA6E3B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联络单位满意度</w:t>
            </w:r>
          </w:p>
        </w:tc>
        <w:tc>
          <w:tcPr>
            <w:tcW w:w="648" w:type="dxa"/>
            <w:gridSpan w:val="3"/>
            <w:tcMar>
              <w:left w:w="57" w:type="dxa"/>
              <w:right w:w="57" w:type="dxa"/>
            </w:tcMar>
            <w:vAlign w:val="center"/>
          </w:tcPr>
          <w:p w14:paraId="35C849D8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7D1D5C8D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00" w:type="dxa"/>
            <w:gridSpan w:val="2"/>
            <w:tcMar>
              <w:left w:w="57" w:type="dxa"/>
              <w:right w:w="57" w:type="dxa"/>
            </w:tcMar>
            <w:vAlign w:val="center"/>
          </w:tcPr>
          <w:p w14:paraId="4DC00331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大于90%</w:t>
            </w:r>
          </w:p>
        </w:tc>
        <w:tc>
          <w:tcPr>
            <w:tcW w:w="630" w:type="dxa"/>
            <w:gridSpan w:val="2"/>
            <w:tcMar>
              <w:left w:w="57" w:type="dxa"/>
              <w:right w:w="57" w:type="dxa"/>
            </w:tcMar>
            <w:vAlign w:val="center"/>
          </w:tcPr>
          <w:p w14:paraId="3C268B8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37076246"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</w:tbl>
    <w:p w14:paraId="414EBB04">
      <w:pPr>
        <w:rPr>
          <w:rFonts w:hint="eastAsia"/>
        </w:rPr>
      </w:pPr>
    </w:p>
    <w:sectPr>
      <w:pgSz w:w="11906" w:h="16838"/>
      <w:pgMar w:top="1588" w:right="1588" w:bottom="1588" w:left="1588" w:header="73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76"/>
    <w:rsid w:val="001B4176"/>
    <w:rsid w:val="005D0B05"/>
    <w:rsid w:val="009A5AC4"/>
    <w:rsid w:val="078828AD"/>
    <w:rsid w:val="3919281C"/>
    <w:rsid w:val="3D7519B0"/>
    <w:rsid w:val="44EB4B88"/>
    <w:rsid w:val="495F0D17"/>
    <w:rsid w:val="4B3043BA"/>
    <w:rsid w:val="4FF97471"/>
    <w:rsid w:val="52D2308A"/>
    <w:rsid w:val="59162E41"/>
    <w:rsid w:val="5DAD4F53"/>
    <w:rsid w:val="5DF83C62"/>
    <w:rsid w:val="72BC63B0"/>
    <w:rsid w:val="76C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">
    <w:name w:val="标题 字符"/>
    <w:basedOn w:val="4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2432</Words>
  <Characters>2748</Characters>
  <Lines>19</Lines>
  <Paragraphs>5</Paragraphs>
  <TotalTime>6</TotalTime>
  <ScaleCrop>false</ScaleCrop>
  <LinksUpToDate>false</LinksUpToDate>
  <CharactersWithSpaces>2796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2025-10-08T06:16:00Z</dcterms:created>
  <dc:creator>小冬</dc:creator>
  <cp:lastModifiedBy>Frankly-Frank</cp:lastModifiedBy>
  <cp:lastPrinted>2026-01-09T06:36:00Z</cp:lastPrinted>
  <dcterms:modified xsi:type="dcterms:W3CDTF">2026-01-27T09:06:13Z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eyJoZGlkIjoiZDU3OWMzYWQxOTVjYzBmNmJmNTBhMTk2MmE2YjVkN2IiLCJ1c2VySWQiOiI5Nzc3OTg4NTUifQ==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3F7AE06BAD89470CBF277A2EB175B3E6_12</vt:lpwstr>
  </property>
</Properties>
</file>