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sz w:val="44"/>
          <w:szCs w:val="44"/>
          <w:lang w:eastAsia="zh-CN"/>
        </w:rPr>
      </w:pPr>
    </w:p>
    <w:p>
      <w:pPr>
        <w:jc w:val="center"/>
        <w:rPr>
          <w:sz w:val="44"/>
          <w:szCs w:val="44"/>
        </w:rPr>
      </w:pPr>
    </w:p>
    <w:p>
      <w:pPr>
        <w:jc w:val="center"/>
        <w:rPr>
          <w:sz w:val="44"/>
          <w:szCs w:val="4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6"/>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6406"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1100" w:lineRule="exact"/>
              <w:jc w:val="distribute"/>
              <w:textAlignment w:val="auto"/>
              <w:rPr>
                <w:rFonts w:hint="eastAsia" w:ascii="方正小标宋简体" w:hAnsi="方正小标宋简体" w:eastAsia="方正小标宋简体" w:cs="方正小标宋简体"/>
                <w:color w:val="FF0000"/>
                <w:w w:val="80"/>
                <w:sz w:val="100"/>
                <w:szCs w:val="100"/>
                <w:vertAlign w:val="baseline"/>
                <w:lang w:val="en-US" w:eastAsia="zh-CN"/>
              </w:rPr>
            </w:pPr>
            <w:r>
              <w:rPr>
                <w:rFonts w:hint="eastAsia" w:ascii="方正小标宋简体" w:hAnsi="方正小标宋简体" w:eastAsia="方正小标宋简体" w:cs="方正小标宋简体"/>
                <w:color w:val="FF0000"/>
                <w:w w:val="78"/>
                <w:sz w:val="90"/>
                <w:szCs w:val="90"/>
                <w:vertAlign w:val="baseline"/>
                <w:lang w:val="en-US" w:eastAsia="zh-CN"/>
              </w:rPr>
              <w:t>鄂州市医疗保障局</w:t>
            </w:r>
          </w:p>
        </w:tc>
        <w:tc>
          <w:tcPr>
            <w:tcW w:w="2116" w:type="dxa"/>
            <w:vMerge w:val="restart"/>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eastAsiaTheme="minorEastAsia"/>
                <w:color w:val="FF0000"/>
                <w:sz w:val="44"/>
                <w:szCs w:val="44"/>
                <w:vertAlign w:val="baseline"/>
                <w:lang w:val="en-US" w:eastAsia="zh-CN"/>
              </w:rPr>
            </w:pPr>
            <w:r>
              <w:rPr>
                <w:rFonts w:hint="eastAsia" w:ascii="方正小标宋简体" w:hAnsi="方正小标宋简体" w:eastAsia="方正小标宋简体" w:cs="方正小标宋简体"/>
                <w:color w:val="FF0000"/>
                <w:w w:val="80"/>
                <w:sz w:val="116"/>
                <w:szCs w:val="116"/>
                <w:vertAlign w:val="baseline"/>
                <w:lang w:val="en-US" w:eastAsia="zh-CN"/>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406"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1100" w:lineRule="exact"/>
              <w:jc w:val="distribute"/>
              <w:textAlignment w:val="auto"/>
              <w:rPr>
                <w:rFonts w:hint="default" w:ascii="方正小标宋简体" w:hAnsi="方正小标宋简体" w:eastAsia="方正小标宋简体" w:cs="方正小标宋简体"/>
                <w:color w:val="FF0000"/>
                <w:w w:val="80"/>
                <w:sz w:val="100"/>
                <w:szCs w:val="100"/>
                <w:vertAlign w:val="baseline"/>
                <w:lang w:val="en-US" w:eastAsia="zh-CN"/>
              </w:rPr>
            </w:pPr>
            <w:r>
              <w:rPr>
                <w:rFonts w:hint="eastAsia" w:ascii="方正小标宋简体" w:hAnsi="方正小标宋简体" w:eastAsia="方正小标宋简体" w:cs="方正小标宋简体"/>
                <w:color w:val="FF0000"/>
                <w:w w:val="60"/>
                <w:sz w:val="100"/>
                <w:szCs w:val="100"/>
                <w:vertAlign w:val="baseline"/>
                <w:lang w:val="en-US" w:eastAsia="zh-CN"/>
              </w:rPr>
              <w:t>鄂州市卫生健康委员会</w:t>
            </w:r>
          </w:p>
        </w:tc>
        <w:tc>
          <w:tcPr>
            <w:tcW w:w="2116" w:type="dxa"/>
            <w:vMerge w:val="continue"/>
            <w:tcBorders>
              <w:top w:val="nil"/>
              <w:left w:val="nil"/>
              <w:bottom w:val="nil"/>
              <w:right w:val="nil"/>
            </w:tcBorders>
          </w:tcPr>
          <w:p>
            <w:pPr>
              <w:jc w:val="center"/>
              <w:rPr>
                <w:color w:val="FF0000"/>
                <w:sz w:val="44"/>
                <w:szCs w:val="44"/>
                <w:vertAlign w:val="baseline"/>
              </w:rPr>
            </w:pPr>
          </w:p>
        </w:tc>
      </w:tr>
    </w:tbl>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sz w:val="44"/>
          <w:szCs w:val="44"/>
        </w:rPr>
      </w:pPr>
    </w:p>
    <w:p>
      <w:pPr>
        <w:keepNext w:val="0"/>
        <w:keepLines w:val="0"/>
        <w:pageBreakBefore w:val="0"/>
        <w:widowControl w:val="0"/>
        <w:kinsoku/>
        <w:wordWrap/>
        <w:overflowPunct/>
        <w:topLinePunct w:val="0"/>
        <w:autoSpaceDE/>
        <w:autoSpaceDN/>
        <w:bidi w:val="0"/>
        <w:adjustRightInd/>
        <w:snapToGrid/>
        <w:spacing w:line="40" w:lineRule="exact"/>
        <w:jc w:val="center"/>
        <w:textAlignment w:val="auto"/>
        <w:rPr>
          <w:sz w:val="44"/>
          <w:szCs w:val="44"/>
        </w:rPr>
      </w:pP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鄂州医保发</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仿宋_GB2312" w:hAnsi="仿宋_GB2312" w:eastAsia="仿宋_GB2312" w:cs="仿宋_GB2312"/>
          <w:color w:val="FF0000"/>
          <w:sz w:val="32"/>
          <w:szCs w:val="32"/>
          <w:u w:val="single"/>
          <w:lang w:val="en-US" w:eastAsia="zh-CN"/>
        </w:rPr>
      </w:pPr>
      <w:r>
        <w:rPr>
          <w:rFonts w:hint="eastAsia" w:ascii="仿宋_GB2312" w:hAnsi="仿宋_GB2312" w:eastAsia="仿宋_GB2312" w:cs="仿宋_GB2312"/>
          <w:color w:val="FF0000"/>
          <w:sz w:val="32"/>
          <w:szCs w:val="32"/>
          <w:u w:val="thick"/>
          <w:lang w:val="en-US" w:eastAsia="zh-CN"/>
        </w:rPr>
        <w:t xml:space="preserve">                                                    </w:t>
      </w:r>
      <w:r>
        <w:rPr>
          <w:rFonts w:hint="eastAsia" w:ascii="仿宋_GB2312" w:hAnsi="仿宋_GB2312" w:eastAsia="仿宋_GB2312" w:cs="仿宋_GB2312"/>
          <w:color w:val="FF0000"/>
          <w:sz w:val="32"/>
          <w:szCs w:val="32"/>
          <w:u w:val="single"/>
          <w:lang w:val="en-US" w:eastAsia="zh-CN"/>
        </w:rPr>
        <w:t xml:space="preserve"> </w:t>
      </w:r>
    </w:p>
    <w:p>
      <w:pPr>
        <w:jc w:val="left"/>
        <w:rPr>
          <w:rFonts w:hint="default" w:ascii="仿宋_GB2312" w:hAnsi="仿宋_GB2312" w:eastAsia="仿宋_GB2312" w:cs="仿宋_GB2312"/>
          <w:color w:val="C00000"/>
          <w:sz w:val="32"/>
          <w:szCs w:val="32"/>
          <w:u w:val="single"/>
          <w:lang w:val="en-US" w:eastAsia="zh-CN"/>
        </w:rPr>
      </w:pPr>
    </w:p>
    <w:p>
      <w:pPr>
        <w:jc w:val="left"/>
        <w:rPr>
          <w:rFonts w:hint="default" w:ascii="仿宋_GB2312" w:hAnsi="仿宋_GB2312" w:eastAsia="仿宋_GB2312" w:cs="仿宋_GB2312"/>
          <w:color w:val="C00000"/>
          <w:sz w:val="32"/>
          <w:szCs w:val="32"/>
          <w:u w:val="single"/>
          <w:lang w:val="en-US" w:eastAsia="zh-CN"/>
        </w:rPr>
      </w:pPr>
    </w:p>
    <w:p>
      <w:pPr>
        <w:pStyle w:val="5"/>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kern w:val="2"/>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4"/>
          <w:szCs w:val="44"/>
          <w14:textFill>
            <w14:solidFill>
              <w14:schemeClr w14:val="tx1"/>
            </w14:solidFill>
          </w14:textFill>
        </w:rPr>
        <w:t>关于印发《</w:t>
      </w:r>
      <w:r>
        <w:rPr>
          <w:rFonts w:hint="eastAsia" w:ascii="方正小标宋简体" w:hAnsi="方正小标宋简体" w:eastAsia="方正小标宋简体" w:cs="方正小标宋简体"/>
          <w:color w:val="000000" w:themeColor="text1"/>
          <w:kern w:val="2"/>
          <w:sz w:val="44"/>
          <w:szCs w:val="44"/>
          <w:lang w:val="en-US" w:eastAsia="zh-CN"/>
          <w14:textFill>
            <w14:solidFill>
              <w14:schemeClr w14:val="tx1"/>
            </w14:solidFill>
          </w14:textFill>
        </w:rPr>
        <w:t>鄂州市</w:t>
      </w:r>
      <w:r>
        <w:rPr>
          <w:rFonts w:hint="eastAsia" w:ascii="方正小标宋简体" w:hAnsi="方正小标宋简体" w:eastAsia="方正小标宋简体" w:cs="方正小标宋简体"/>
          <w:color w:val="000000" w:themeColor="text1"/>
          <w:kern w:val="2"/>
          <w:sz w:val="44"/>
          <w:szCs w:val="44"/>
          <w14:textFill>
            <w14:solidFill>
              <w14:schemeClr w14:val="tx1"/>
            </w14:solidFill>
          </w14:textFill>
        </w:rPr>
        <w:t>优化职工医保门诊</w:t>
      </w:r>
      <w:r>
        <w:rPr>
          <w:rFonts w:hint="eastAsia" w:ascii="方正小标宋简体" w:hAnsi="方正小标宋简体" w:eastAsia="方正小标宋简体" w:cs="方正小标宋简体"/>
          <w:color w:val="000000" w:themeColor="text1"/>
          <w:kern w:val="2"/>
          <w:sz w:val="44"/>
          <w:szCs w:val="44"/>
          <w:lang w:val="en-US" w:eastAsia="zh-CN"/>
          <w14:textFill>
            <w14:solidFill>
              <w14:schemeClr w14:val="tx1"/>
            </w14:solidFill>
          </w14:textFill>
        </w:rPr>
        <w:t>统筹</w:t>
      </w:r>
    </w:p>
    <w:p>
      <w:pPr>
        <w:pStyle w:val="5"/>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kern w:val="2"/>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4"/>
          <w:szCs w:val="44"/>
          <w:lang w:val="en-US" w:eastAsia="zh-CN"/>
          <w14:textFill>
            <w14:solidFill>
              <w14:schemeClr w14:val="tx1"/>
            </w14:solidFill>
          </w14:textFill>
        </w:rPr>
        <w:t>便民</w:t>
      </w:r>
      <w:r>
        <w:rPr>
          <w:rFonts w:hint="eastAsia" w:ascii="方正小标宋简体" w:hAnsi="方正小标宋简体" w:eastAsia="方正小标宋简体" w:cs="方正小标宋简体"/>
          <w:color w:val="000000" w:themeColor="text1"/>
          <w:kern w:val="2"/>
          <w:sz w:val="44"/>
          <w:szCs w:val="44"/>
          <w14:textFill>
            <w14:solidFill>
              <w14:schemeClr w14:val="tx1"/>
            </w14:solidFill>
          </w14:textFill>
        </w:rPr>
        <w:t>服务措施清单》的通知</w:t>
      </w:r>
    </w:p>
    <w:p>
      <w:pPr>
        <w:rPr>
          <w:rFonts w:hint="default" w:ascii="方正小标宋简体" w:hAnsi="方正小标宋简体" w:eastAsia="方正小标宋简体" w:cs="方正小标宋简体"/>
          <w:color w:val="000000" w:themeColor="text1"/>
          <w:kern w:val="2"/>
          <w:sz w:val="40"/>
          <w:szCs w:val="40"/>
          <w:lang w:val="en-US" w:eastAsia="zh-CN"/>
          <w14:textFill>
            <w14:solidFill>
              <w14:schemeClr w14:val="tx1"/>
            </w14:solidFill>
          </w14:textFill>
        </w:rPr>
      </w:pPr>
    </w:p>
    <w:p>
      <w:pPr>
        <w:widowControl w:val="0"/>
        <w:adjustRightInd/>
        <w:snapToGrid/>
        <w:spacing w:after="0" w:line="640" w:lineRule="exact"/>
        <w:jc w:val="both"/>
        <w:rPr>
          <w:rFonts w:ascii="仿宋" w:hAnsi="仿宋" w:eastAsia="仿宋" w:cs="方正小标宋简体"/>
          <w:color w:val="000000" w:themeColor="text1"/>
          <w:kern w:val="2"/>
          <w:sz w:val="32"/>
          <w:szCs w:val="32"/>
          <w14:textFill>
            <w14:solidFill>
              <w14:schemeClr w14:val="tx1"/>
            </w14:solidFill>
          </w14:textFill>
        </w:rPr>
      </w:pPr>
      <w:r>
        <w:rPr>
          <w:rFonts w:hint="default" w:ascii="Times New Roman" w:hAnsi="Times New Roman" w:eastAsia="仿宋_GB2312" w:cs="Times New Roman"/>
          <w:sz w:val="32"/>
          <w:szCs w:val="32"/>
          <w:lang w:val="en-US" w:eastAsia="zh-CN"/>
        </w:rPr>
        <w:t>各区医保局、卫健局，葛店经开区社会保险服务中心、临空经济区组织人事局，市医疗保障服务中心，各定点医药机构</w:t>
      </w:r>
      <w:r>
        <w:rPr>
          <w:rFonts w:hint="default" w:ascii="Times New Roman" w:hAnsi="Times New Roman" w:eastAsia="仿宋_GB2312" w:cs="Times New Roman"/>
          <w:sz w:val="32"/>
          <w:szCs w:val="32"/>
        </w:rPr>
        <w:t>：</w:t>
      </w:r>
    </w:p>
    <w:p>
      <w:pPr>
        <w:pStyle w:val="12"/>
        <w:widowControl w:val="0"/>
        <w:adjustRightInd/>
        <w:snapToGrid/>
        <w:spacing w:after="0" w:line="640" w:lineRule="exact"/>
        <w:ind w:firstLine="640"/>
        <w:jc w:val="both"/>
        <w:rPr>
          <w:rFonts w:ascii="仿宋" w:hAnsi="仿宋" w:eastAsia="仿宋" w:cs="方正小标宋简体"/>
          <w:color w:val="000000" w:themeColor="text1"/>
          <w:kern w:val="2"/>
          <w:sz w:val="32"/>
          <w:szCs w:val="32"/>
          <w14:textFill>
            <w14:solidFill>
              <w14:schemeClr w14:val="tx1"/>
            </w14:solidFill>
          </w14:textFill>
        </w:rPr>
      </w:pPr>
      <w:r>
        <w:rPr>
          <w:rFonts w:hint="default" w:ascii="Times New Roman" w:hAnsi="Times New Roman" w:eastAsia="仿宋_GB2312" w:cs="Times New Roman"/>
          <w:i w:val="0"/>
          <w:iCs w:val="0"/>
          <w:caps w:val="0"/>
          <w:color w:val="333333"/>
          <w:spacing w:val="0"/>
          <w:sz w:val="32"/>
          <w:szCs w:val="32"/>
          <w:shd w:val="clear" w:fill="FFFFFF"/>
          <w:lang w:val="en-US" w:eastAsia="zh-CN"/>
        </w:rPr>
        <w:t>根据《省医保局省卫健委关于优化职工医保门诊统筹便民利民服务举措的通知</w:t>
      </w:r>
      <w:r>
        <w:rPr>
          <w:rFonts w:hint="default" w:ascii="Times New Roman" w:hAnsi="Times New Roman" w:eastAsia="仿宋_GB2312" w:cs="Times New Roman"/>
          <w:i w:val="0"/>
          <w:iCs w:val="0"/>
          <w:caps w:val="0"/>
          <w:color w:val="333333"/>
          <w:spacing w:val="0"/>
          <w:sz w:val="32"/>
          <w:szCs w:val="32"/>
          <w:shd w:val="clear" w:fill="FFFFFF"/>
        </w:rPr>
        <w:t>》（</w:t>
      </w:r>
      <w:r>
        <w:rPr>
          <w:rFonts w:hint="default" w:ascii="Times New Roman" w:hAnsi="Times New Roman" w:eastAsia="仿宋_GB2312" w:cs="Times New Roman"/>
          <w:i w:val="0"/>
          <w:iCs w:val="0"/>
          <w:caps w:val="0"/>
          <w:color w:val="333333"/>
          <w:spacing w:val="0"/>
          <w:sz w:val="32"/>
          <w:szCs w:val="32"/>
          <w:shd w:val="clear" w:fill="FFFFFF"/>
          <w:lang w:val="en-US" w:eastAsia="zh-CN"/>
        </w:rPr>
        <w:t>鄂医保发〔2023〕8号</w:t>
      </w:r>
      <w:r>
        <w:rPr>
          <w:rFonts w:hint="default" w:ascii="Times New Roman" w:hAnsi="Times New Roman" w:eastAsia="仿宋_GB2312" w:cs="Times New Roman"/>
          <w:i w:val="0"/>
          <w:iCs w:val="0"/>
          <w:caps w:val="0"/>
          <w:color w:val="333333"/>
          <w:spacing w:val="0"/>
          <w:sz w:val="32"/>
          <w:szCs w:val="32"/>
          <w:shd w:val="clear" w:fill="FFFFFF"/>
        </w:rPr>
        <w:t>）</w:t>
      </w:r>
      <w:r>
        <w:rPr>
          <w:rFonts w:hint="default" w:ascii="Times New Roman" w:hAnsi="Times New Roman" w:eastAsia="仿宋_GB2312" w:cs="Times New Roman"/>
          <w:i w:val="0"/>
          <w:iCs w:val="0"/>
          <w:caps w:val="0"/>
          <w:color w:val="333333"/>
          <w:spacing w:val="0"/>
          <w:sz w:val="32"/>
          <w:szCs w:val="32"/>
          <w:shd w:val="clear" w:fill="FFFFFF"/>
          <w:lang w:eastAsia="zh-CN"/>
        </w:rPr>
        <w:t>、</w:t>
      </w:r>
      <w:r>
        <w:rPr>
          <w:rFonts w:hint="default" w:ascii="Times New Roman" w:hAnsi="Times New Roman" w:eastAsia="仿宋_GB2312" w:cs="Times New Roman"/>
          <w:i w:val="0"/>
          <w:iCs w:val="0"/>
          <w:caps w:val="0"/>
          <w:color w:val="333333"/>
          <w:spacing w:val="0"/>
          <w:sz w:val="32"/>
          <w:szCs w:val="32"/>
          <w:shd w:val="clear" w:fill="FFFFFF"/>
          <w:lang w:val="en-US" w:eastAsia="zh-CN"/>
        </w:rPr>
        <w:t>《</w:t>
      </w:r>
      <w:r>
        <w:rPr>
          <w:rFonts w:hint="default" w:ascii="Times New Roman" w:hAnsi="Times New Roman" w:eastAsia="仿宋_GB2312" w:cs="Times New Roman"/>
          <w:i w:val="0"/>
          <w:iCs w:val="0"/>
          <w:caps w:val="0"/>
          <w:color w:val="333333"/>
          <w:spacing w:val="0"/>
          <w:sz w:val="32"/>
          <w:szCs w:val="32"/>
          <w:shd w:val="clear" w:fill="FFFFFF"/>
        </w:rPr>
        <w:t>省医保局关于推进门诊统筹定点零售药店惠民服务的通知</w:t>
      </w:r>
      <w:r>
        <w:rPr>
          <w:rFonts w:hint="default" w:ascii="Times New Roman" w:hAnsi="Times New Roman" w:eastAsia="仿宋_GB2312" w:cs="Times New Roman"/>
          <w:i w:val="0"/>
          <w:iCs w:val="0"/>
          <w:caps w:val="0"/>
          <w:color w:val="333333"/>
          <w:spacing w:val="0"/>
          <w:sz w:val="32"/>
          <w:szCs w:val="32"/>
          <w:shd w:val="clear" w:fill="FFFFFF"/>
          <w:lang w:val="en-US" w:eastAsia="zh-CN"/>
        </w:rPr>
        <w:t>》</w:t>
      </w:r>
      <w:bookmarkStart w:id="0" w:name="_GoBack"/>
      <w:bookmarkEnd w:id="0"/>
      <w:r>
        <w:rPr>
          <w:rFonts w:hint="default" w:ascii="Times New Roman" w:hAnsi="Times New Roman" w:eastAsia="仿宋_GB2312" w:cs="Times New Roman"/>
          <w:i w:val="0"/>
          <w:iCs w:val="0"/>
          <w:caps w:val="0"/>
          <w:color w:val="333333"/>
          <w:spacing w:val="0"/>
          <w:sz w:val="32"/>
          <w:szCs w:val="32"/>
          <w:shd w:val="clear" w:fill="FFFFFF"/>
          <w:lang w:val="en-US" w:eastAsia="zh-CN"/>
        </w:rPr>
        <w:t>（</w:t>
      </w:r>
      <w:r>
        <w:rPr>
          <w:rFonts w:hint="default" w:ascii="Times New Roman" w:hAnsi="Times New Roman" w:eastAsia="仿宋_GB2312" w:cs="Times New Roman"/>
          <w:i w:val="0"/>
          <w:iCs w:val="0"/>
          <w:caps w:val="0"/>
          <w:color w:val="333333"/>
          <w:spacing w:val="0"/>
          <w:sz w:val="32"/>
          <w:szCs w:val="32"/>
          <w:shd w:val="clear" w:fill="FFFFFF"/>
        </w:rPr>
        <w:t>鄂医保发〔2023〕9号</w:t>
      </w:r>
      <w:r>
        <w:rPr>
          <w:rFonts w:hint="default" w:ascii="Times New Roman" w:hAnsi="Times New Roman" w:eastAsia="仿宋_GB2312" w:cs="Times New Roman"/>
          <w:i w:val="0"/>
          <w:iCs w:val="0"/>
          <w:caps w:val="0"/>
          <w:color w:val="333333"/>
          <w:spacing w:val="0"/>
          <w:sz w:val="32"/>
          <w:szCs w:val="32"/>
          <w:shd w:val="clear" w:fill="FFFFFF"/>
          <w:lang w:val="en-US" w:eastAsia="zh-CN"/>
        </w:rPr>
        <w:t>）等文件</w:t>
      </w:r>
      <w:r>
        <w:rPr>
          <w:rFonts w:hint="default" w:ascii="Times New Roman" w:hAnsi="Times New Roman" w:eastAsia="仿宋_GB2312" w:cs="Times New Roman"/>
          <w:i w:val="0"/>
          <w:iCs w:val="0"/>
          <w:caps w:val="0"/>
          <w:color w:val="333333"/>
          <w:spacing w:val="0"/>
          <w:sz w:val="32"/>
          <w:szCs w:val="32"/>
          <w:shd w:val="clear" w:fill="FFFFFF"/>
          <w:lang w:eastAsia="zh-CN"/>
        </w:rPr>
        <w:t>精神，结合我市实际，</w:t>
      </w:r>
      <w:r>
        <w:rPr>
          <w:rFonts w:hint="eastAsia" w:ascii="仿宋" w:hAnsi="仿宋" w:eastAsia="仿宋" w:cs="方正小标宋简体"/>
          <w:color w:val="000000" w:themeColor="text1"/>
          <w:kern w:val="2"/>
          <w:sz w:val="32"/>
          <w:szCs w:val="32"/>
          <w14:textFill>
            <w14:solidFill>
              <w14:schemeClr w14:val="tx1"/>
            </w14:solidFill>
          </w14:textFill>
        </w:rPr>
        <w:t>现制定《</w:t>
      </w:r>
      <w:r>
        <w:rPr>
          <w:rFonts w:hint="eastAsia" w:ascii="仿宋" w:hAnsi="仿宋" w:eastAsia="仿宋" w:cs="方正小标宋简体"/>
          <w:color w:val="000000" w:themeColor="text1"/>
          <w:kern w:val="2"/>
          <w:sz w:val="32"/>
          <w:szCs w:val="32"/>
          <w:lang w:val="en-US" w:eastAsia="zh-CN"/>
          <w14:textFill>
            <w14:solidFill>
              <w14:schemeClr w14:val="tx1"/>
            </w14:solidFill>
          </w14:textFill>
        </w:rPr>
        <w:t>鄂州</w:t>
      </w:r>
      <w:r>
        <w:rPr>
          <w:rFonts w:hint="eastAsia" w:ascii="仿宋" w:hAnsi="仿宋" w:eastAsia="仿宋" w:cs="方正小标宋简体"/>
          <w:color w:val="000000" w:themeColor="text1"/>
          <w:kern w:val="2"/>
          <w:sz w:val="32"/>
          <w:szCs w:val="32"/>
          <w14:textFill>
            <w14:solidFill>
              <w14:schemeClr w14:val="tx1"/>
            </w14:solidFill>
          </w14:textFill>
        </w:rPr>
        <w:t>市优化职工医保门诊</w:t>
      </w:r>
      <w:r>
        <w:rPr>
          <w:rFonts w:hint="eastAsia" w:ascii="仿宋" w:hAnsi="仿宋" w:eastAsia="仿宋" w:cs="方正小标宋简体"/>
          <w:color w:val="000000" w:themeColor="text1"/>
          <w:kern w:val="2"/>
          <w:sz w:val="32"/>
          <w:szCs w:val="32"/>
          <w:lang w:val="en-US" w:eastAsia="zh-CN"/>
          <w14:textFill>
            <w14:solidFill>
              <w14:schemeClr w14:val="tx1"/>
            </w14:solidFill>
          </w14:textFill>
        </w:rPr>
        <w:t>统筹便民</w:t>
      </w:r>
      <w:r>
        <w:rPr>
          <w:rFonts w:hint="eastAsia" w:ascii="仿宋" w:hAnsi="仿宋" w:eastAsia="仿宋" w:cs="方正小标宋简体"/>
          <w:color w:val="000000" w:themeColor="text1"/>
          <w:kern w:val="2"/>
          <w:sz w:val="32"/>
          <w:szCs w:val="32"/>
          <w14:textFill>
            <w14:solidFill>
              <w14:schemeClr w14:val="tx1"/>
            </w14:solidFill>
          </w14:textFill>
        </w:rPr>
        <w:t>服务措施清单》，印发给你们，请认真贯彻执行。</w:t>
      </w:r>
    </w:p>
    <w:p>
      <w:pPr>
        <w:widowControl w:val="0"/>
        <w:adjustRightInd/>
        <w:snapToGrid/>
        <w:spacing w:after="0" w:line="640" w:lineRule="exact"/>
        <w:ind w:left="2025" w:leftChars="300" w:hanging="1395" w:hangingChars="436"/>
        <w:jc w:val="both"/>
        <w:rPr>
          <w:rFonts w:hint="eastAsia" w:ascii="仿宋" w:hAnsi="仿宋" w:eastAsia="仿宋" w:cs="方正小标宋简体"/>
          <w:color w:val="000000" w:themeColor="text1"/>
          <w:kern w:val="2"/>
          <w:sz w:val="32"/>
          <w:szCs w:val="32"/>
          <w14:textFill>
            <w14:solidFill>
              <w14:schemeClr w14:val="tx1"/>
            </w14:solidFill>
          </w14:textFill>
        </w:rPr>
      </w:pPr>
    </w:p>
    <w:p>
      <w:pPr>
        <w:widowControl w:val="0"/>
        <w:adjustRightInd/>
        <w:snapToGrid/>
        <w:spacing w:after="0" w:line="640" w:lineRule="exact"/>
        <w:ind w:left="2025" w:leftChars="300" w:hanging="1395" w:hangingChars="436"/>
        <w:jc w:val="both"/>
        <w:rPr>
          <w:rFonts w:ascii="仿宋" w:hAnsi="仿宋" w:eastAsia="仿宋" w:cs="方正小标宋简体"/>
          <w:color w:val="000000" w:themeColor="text1"/>
          <w:kern w:val="2"/>
          <w:sz w:val="32"/>
          <w:szCs w:val="32"/>
          <w14:textFill>
            <w14:solidFill>
              <w14:schemeClr w14:val="tx1"/>
            </w14:solidFill>
          </w14:textFill>
        </w:rPr>
      </w:pPr>
      <w:r>
        <w:rPr>
          <w:rFonts w:hint="eastAsia" w:ascii="仿宋" w:hAnsi="仿宋" w:eastAsia="仿宋" w:cs="方正小标宋简体"/>
          <w:color w:val="000000" w:themeColor="text1"/>
          <w:kern w:val="2"/>
          <w:sz w:val="32"/>
          <w:szCs w:val="32"/>
          <w14:textFill>
            <w14:solidFill>
              <w14:schemeClr w14:val="tx1"/>
            </w14:solidFill>
          </w14:textFill>
        </w:rPr>
        <w:t>附件：</w:t>
      </w:r>
      <w:r>
        <w:rPr>
          <w:rFonts w:hint="eastAsia" w:ascii="仿宋" w:hAnsi="仿宋" w:eastAsia="仿宋" w:cs="方正小标宋简体"/>
          <w:color w:val="000000" w:themeColor="text1"/>
          <w:kern w:val="2"/>
          <w:sz w:val="32"/>
          <w:szCs w:val="32"/>
          <w:lang w:val="en-US" w:eastAsia="zh-CN"/>
          <w14:textFill>
            <w14:solidFill>
              <w14:schemeClr w14:val="tx1"/>
            </w14:solidFill>
          </w14:textFill>
        </w:rPr>
        <w:t>鄂州</w:t>
      </w:r>
      <w:r>
        <w:rPr>
          <w:rFonts w:hint="eastAsia" w:ascii="仿宋" w:hAnsi="仿宋" w:eastAsia="仿宋" w:cs="方正小标宋简体"/>
          <w:color w:val="000000" w:themeColor="text1"/>
          <w:kern w:val="2"/>
          <w:sz w:val="32"/>
          <w:szCs w:val="32"/>
          <w14:textFill>
            <w14:solidFill>
              <w14:schemeClr w14:val="tx1"/>
            </w14:solidFill>
          </w14:textFill>
        </w:rPr>
        <w:t>市优化职工医保门诊</w:t>
      </w:r>
      <w:r>
        <w:rPr>
          <w:rFonts w:hint="eastAsia" w:ascii="仿宋" w:hAnsi="仿宋" w:eastAsia="仿宋" w:cs="方正小标宋简体"/>
          <w:color w:val="000000" w:themeColor="text1"/>
          <w:kern w:val="2"/>
          <w:sz w:val="32"/>
          <w:szCs w:val="32"/>
          <w:lang w:eastAsia="zh-CN"/>
          <w14:textFill>
            <w14:solidFill>
              <w14:schemeClr w14:val="tx1"/>
            </w14:solidFill>
          </w14:textFill>
        </w:rPr>
        <w:t>统筹</w:t>
      </w:r>
      <w:r>
        <w:rPr>
          <w:rFonts w:hint="eastAsia" w:ascii="仿宋" w:hAnsi="仿宋" w:eastAsia="仿宋" w:cs="方正小标宋简体"/>
          <w:color w:val="000000" w:themeColor="text1"/>
          <w:kern w:val="2"/>
          <w:sz w:val="32"/>
          <w:szCs w:val="32"/>
          <w:lang w:val="en-US" w:eastAsia="zh-CN"/>
          <w14:textFill>
            <w14:solidFill>
              <w14:schemeClr w14:val="tx1"/>
            </w14:solidFill>
          </w14:textFill>
        </w:rPr>
        <w:t>便民</w:t>
      </w:r>
      <w:r>
        <w:rPr>
          <w:rFonts w:hint="eastAsia" w:ascii="仿宋" w:hAnsi="仿宋" w:eastAsia="仿宋" w:cs="方正小标宋简体"/>
          <w:color w:val="000000" w:themeColor="text1"/>
          <w:kern w:val="2"/>
          <w:sz w:val="32"/>
          <w:szCs w:val="32"/>
          <w14:textFill>
            <w14:solidFill>
              <w14:schemeClr w14:val="tx1"/>
            </w14:solidFill>
          </w14:textFill>
        </w:rPr>
        <w:t>服务措施清单</w:t>
      </w:r>
    </w:p>
    <w:p>
      <w:pP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eastAsia="zh-CN"/>
        </w:rPr>
      </w:pPr>
      <w:r>
        <w:rPr>
          <w:rFonts w:hint="default" w:ascii="Times New Roman" w:hAnsi="Times New Roman" w:eastAsia="仿宋_GB2312" w:cs="Times New Roman"/>
          <w:sz w:val="32"/>
          <w:szCs w:val="32"/>
          <w:lang w:val="en-US" w:eastAsia="zh-CN"/>
        </w:rPr>
        <w:drawing>
          <wp:anchor distT="0" distB="0" distL="114300" distR="114300" simplePos="0" relativeHeight="251661312" behindDoc="1" locked="0" layoutInCell="1" allowOverlap="1">
            <wp:simplePos x="0" y="0"/>
            <wp:positionH relativeFrom="column">
              <wp:posOffset>3195955</wp:posOffset>
            </wp:positionH>
            <wp:positionV relativeFrom="paragraph">
              <wp:posOffset>321945</wp:posOffset>
            </wp:positionV>
            <wp:extent cx="1724025" cy="1809750"/>
            <wp:effectExtent l="46355" t="43815" r="58420" b="0"/>
            <wp:wrapNone/>
            <wp:docPr id="2" name="图片 2" descr="JPZ)OD1R~7Z5D08(E@U0E4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JPZ)OD1R~7Z5D08(E@U0E4P"/>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rot="21420000">
                      <a:off x="0" y="0"/>
                      <a:ext cx="1724025" cy="1809750"/>
                    </a:xfrm>
                    <a:prstGeom prst="rect">
                      <a:avLst/>
                    </a:prstGeom>
                  </pic:spPr>
                </pic:pic>
              </a:graphicData>
            </a:graphic>
          </wp:anchor>
        </w:drawing>
      </w:r>
      <w:r>
        <w:rPr>
          <w:rFonts w:hint="default" w:ascii="Times New Roman" w:hAnsi="Times New Roman" w:eastAsia="仿宋_GB2312" w:cs="Times New Roman"/>
          <w:sz w:val="32"/>
          <w:szCs w:val="32"/>
          <w:lang w:val="en-US" w:eastAsia="zh-CN"/>
        </w:rPr>
        <w:drawing>
          <wp:anchor distT="0" distB="0" distL="114300" distR="114300" simplePos="0" relativeHeight="251660288" behindDoc="1" locked="0" layoutInCell="1" allowOverlap="1">
            <wp:simplePos x="0" y="0"/>
            <wp:positionH relativeFrom="column">
              <wp:posOffset>364490</wp:posOffset>
            </wp:positionH>
            <wp:positionV relativeFrom="paragraph">
              <wp:posOffset>420370</wp:posOffset>
            </wp:positionV>
            <wp:extent cx="1637030" cy="1637030"/>
            <wp:effectExtent l="261620" t="242570" r="311150" b="311150"/>
            <wp:wrapNone/>
            <wp:docPr id="3" name="图片 3" descr="医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医保"/>
                    <pic:cNvPicPr>
                      <a:picLocks noChangeAspect="1"/>
                    </pic:cNvPicPr>
                  </pic:nvPicPr>
                  <pic:blipFill>
                    <a:blip r:embed="rId6">
                      <a:clrChange>
                        <a:clrFrom>
                          <a:srgbClr val="FFFEFF">
                            <a:alpha val="100000"/>
                          </a:srgbClr>
                        </a:clrFrom>
                        <a:clrTo>
                          <a:srgbClr val="FFFEFF">
                            <a:alpha val="100000"/>
                            <a:alpha val="0"/>
                          </a:srgbClr>
                        </a:clrTo>
                      </a:clrChange>
                    </a:blip>
                    <a:stretch>
                      <a:fillRect/>
                    </a:stretch>
                  </pic:blipFill>
                  <pic:spPr>
                    <a:xfrm rot="1800000">
                      <a:off x="0" y="0"/>
                      <a:ext cx="1637030" cy="1637030"/>
                    </a:xfrm>
                    <a:prstGeom prst="rect">
                      <a:avLst/>
                    </a:prstGeom>
                  </pic:spPr>
                </pic:pic>
              </a:graphicData>
            </a:graphic>
          </wp:anchor>
        </w:drawing>
      </w:r>
    </w:p>
    <w:p>
      <w:pP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eastAsia="zh-CN"/>
        </w:rPr>
      </w:pP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i w:val="0"/>
          <w:iCs w:val="0"/>
          <w:caps w:val="0"/>
          <w:color w:val="333333"/>
          <w:spacing w:val="0"/>
          <w:sz w:val="32"/>
          <w:szCs w:val="32"/>
          <w:shd w:val="clear" w:fill="FFFFFF"/>
        </w:rPr>
      </w:pPr>
      <w:r>
        <w:rPr>
          <w:rFonts w:hint="default" w:ascii="Times New Roman" w:hAnsi="Times New Roman" w:eastAsia="仿宋_GB2312" w:cs="Times New Roman"/>
          <w:i w:val="0"/>
          <w:iCs w:val="0"/>
          <w:caps w:val="0"/>
          <w:color w:val="333333"/>
          <w:spacing w:val="0"/>
          <w:sz w:val="32"/>
          <w:szCs w:val="32"/>
          <w:shd w:val="clear" w:fill="FFFFFF"/>
          <w:lang w:eastAsia="zh-CN"/>
        </w:rPr>
        <w:t>鄂州市</w:t>
      </w:r>
      <w:r>
        <w:rPr>
          <w:rFonts w:hint="default" w:ascii="Times New Roman" w:hAnsi="Times New Roman" w:eastAsia="仿宋_GB2312" w:cs="Times New Roman"/>
          <w:i w:val="0"/>
          <w:iCs w:val="0"/>
          <w:caps w:val="0"/>
          <w:color w:val="333333"/>
          <w:spacing w:val="0"/>
          <w:sz w:val="32"/>
          <w:szCs w:val="32"/>
          <w:shd w:val="clear" w:fill="FFFFFF"/>
        </w:rPr>
        <w:t xml:space="preserve">医疗保障局           </w:t>
      </w:r>
      <w:r>
        <w:rPr>
          <w:rFonts w:hint="default" w:ascii="Times New Roman" w:hAnsi="Times New Roman" w:eastAsia="仿宋_GB2312" w:cs="Times New Roman"/>
          <w:i w:val="0"/>
          <w:iCs w:val="0"/>
          <w:caps w:val="0"/>
          <w:color w:val="333333"/>
          <w:spacing w:val="0"/>
          <w:sz w:val="32"/>
          <w:szCs w:val="32"/>
          <w:shd w:val="clear" w:fill="FFFFFF"/>
          <w:lang w:eastAsia="zh-CN"/>
        </w:rPr>
        <w:t>鄂州市</w:t>
      </w:r>
      <w:r>
        <w:rPr>
          <w:rFonts w:hint="default" w:ascii="Times New Roman" w:hAnsi="Times New Roman" w:eastAsia="仿宋_GB2312" w:cs="Times New Roman"/>
          <w:i w:val="0"/>
          <w:iCs w:val="0"/>
          <w:caps w:val="0"/>
          <w:color w:val="333333"/>
          <w:spacing w:val="0"/>
          <w:sz w:val="32"/>
          <w:szCs w:val="32"/>
          <w:shd w:val="clear" w:fill="FFFFFF"/>
        </w:rPr>
        <w:t>卫生健康委员会</w:t>
      </w:r>
    </w:p>
    <w:p>
      <w:pPr>
        <w:ind w:firstLine="5120" w:firstLineChars="1600"/>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eastAsia="zh-CN"/>
        </w:rPr>
      </w:pPr>
      <w:r>
        <w:rPr>
          <w:rFonts w:hint="default" w:ascii="Times New Roman" w:hAnsi="Times New Roman" w:eastAsia="仿宋_GB2312" w:cs="Times New Roman"/>
          <w:i w:val="0"/>
          <w:iCs w:val="0"/>
          <w:caps w:val="0"/>
          <w:color w:val="333333"/>
          <w:spacing w:val="0"/>
          <w:sz w:val="32"/>
          <w:szCs w:val="32"/>
          <w:shd w:val="clear" w:fill="FFFFFF"/>
        </w:rPr>
        <w:t>2023年2月</w:t>
      </w:r>
      <w:r>
        <w:rPr>
          <w:rFonts w:hint="default" w:ascii="Times New Roman" w:hAnsi="Times New Roman" w:eastAsia="仿宋_GB2312" w:cs="Times New Roman"/>
          <w:i w:val="0"/>
          <w:iCs w:val="0"/>
          <w:caps w:val="0"/>
          <w:color w:val="333333"/>
          <w:spacing w:val="0"/>
          <w:sz w:val="32"/>
          <w:szCs w:val="32"/>
          <w:shd w:val="clear" w:fill="FFFFFF"/>
          <w:lang w:val="en-US" w:eastAsia="zh-CN"/>
        </w:rPr>
        <w:t>26</w:t>
      </w:r>
      <w:r>
        <w:rPr>
          <w:rFonts w:hint="default" w:ascii="Times New Roman" w:hAnsi="Times New Roman" w:eastAsia="仿宋_GB2312" w:cs="Times New Roman"/>
          <w:i w:val="0"/>
          <w:iCs w:val="0"/>
          <w:caps w:val="0"/>
          <w:color w:val="333333"/>
          <w:spacing w:val="0"/>
          <w:sz w:val="32"/>
          <w:szCs w:val="32"/>
          <w:shd w:val="clear" w:fill="FFFFFF"/>
        </w:rPr>
        <w:t>日</w:t>
      </w:r>
    </w:p>
    <w:p>
      <w:pP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eastAsia="zh-CN"/>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eastAsia="zh-CN"/>
        </w:rPr>
        <w:br w:type="page"/>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鄂州市</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优化职工医保门诊</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统筹</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便民服务</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微软雅黑" w:hAnsi="微软雅黑" w:eastAsia="方正小标宋简体" w:cs="微软雅黑"/>
          <w:b w:val="0"/>
          <w:bCs w:val="0"/>
          <w:i w:val="0"/>
          <w:iCs w:val="0"/>
          <w:caps w:val="0"/>
          <w:color w:val="333333"/>
          <w:spacing w:val="0"/>
          <w:sz w:val="36"/>
          <w:szCs w:val="36"/>
          <w:lang w:val="en-US" w:eastAsia="zh-CN"/>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措</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施清单</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bCs/>
          <w:i w:val="0"/>
          <w:iCs w:val="0"/>
          <w:caps w:val="0"/>
          <w:color w:val="333333"/>
          <w:spacing w:val="0"/>
          <w:sz w:val="32"/>
          <w:szCs w:val="32"/>
          <w:shd w:val="clear" w:fill="FFFFFF"/>
        </w:rPr>
      </w:pPr>
      <w:r>
        <w:rPr>
          <w:rFonts w:hint="default" w:ascii="Times New Roman" w:hAnsi="Times New Roman" w:eastAsia="黑体" w:cs="Times New Roman"/>
          <w:b w:val="0"/>
          <w:bCs w:val="0"/>
          <w:i w:val="0"/>
          <w:iCs w:val="0"/>
          <w:caps w:val="0"/>
          <w:color w:val="333333"/>
          <w:spacing w:val="0"/>
          <w:sz w:val="32"/>
          <w:szCs w:val="32"/>
          <w:shd w:val="clear" w:fill="FFFFFF"/>
        </w:rPr>
        <w:t>一、扩充门诊统筹定点医药机构结算范围</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i w:val="0"/>
          <w:iCs w:val="0"/>
          <w:caps w:val="0"/>
          <w:color w:val="333333"/>
          <w:spacing w:val="0"/>
          <w:sz w:val="32"/>
          <w:szCs w:val="32"/>
          <w:shd w:val="clear" w:fill="FFFFFF"/>
        </w:rPr>
      </w:pPr>
      <w:r>
        <w:rPr>
          <w:rFonts w:hint="default" w:ascii="Times New Roman" w:hAnsi="Times New Roman" w:eastAsia="仿宋_GB2312" w:cs="Times New Roman"/>
          <w:i w:val="0"/>
          <w:iCs w:val="0"/>
          <w:caps w:val="0"/>
          <w:color w:val="333333"/>
          <w:spacing w:val="0"/>
          <w:sz w:val="32"/>
          <w:szCs w:val="32"/>
          <w:shd w:val="clear" w:fill="FFFFFF"/>
        </w:rPr>
        <w:t>按照“应纳尽纳”的原则，将所有自愿申请并符合条件的定点医疗机构、定点零售药店纳入职工医保门诊统筹结算范围，为参保群众门诊就医购药提供更多选择、更多便利。</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shd w:val="clear" w:fill="FFFFFF"/>
          <w:lang w:eastAsia="zh-CN"/>
        </w:rPr>
      </w:pPr>
      <w:r>
        <w:rPr>
          <w:rFonts w:hint="default" w:ascii="Times New Roman" w:hAnsi="Times New Roman" w:eastAsia="仿宋_GB2312" w:cs="Times New Roman"/>
          <w:i w:val="0"/>
          <w:iCs w:val="0"/>
          <w:caps w:val="0"/>
          <w:color w:val="333333"/>
          <w:spacing w:val="0"/>
          <w:sz w:val="32"/>
          <w:szCs w:val="32"/>
          <w:shd w:val="clear" w:fill="FFFFFF"/>
          <w:lang w:eastAsia="zh-CN"/>
        </w:rPr>
        <w:t>市医保服务中心</w:t>
      </w:r>
      <w:r>
        <w:rPr>
          <w:rFonts w:hint="default" w:ascii="Times New Roman" w:hAnsi="Times New Roman" w:eastAsia="仿宋_GB2312" w:cs="Times New Roman"/>
          <w:i w:val="0"/>
          <w:iCs w:val="0"/>
          <w:caps w:val="0"/>
          <w:color w:val="333333"/>
          <w:spacing w:val="0"/>
          <w:sz w:val="32"/>
          <w:szCs w:val="32"/>
          <w:shd w:val="clear" w:fill="FFFFFF"/>
        </w:rPr>
        <w:t>要与纳入门诊统筹结算范围的定点医药机构签订补充协议，将门诊统筹服务纳入协议管理范围，按照协议约定做好定点医药机构结算工作，及时拨付门诊统筹医保基金。</w:t>
      </w:r>
      <w:r>
        <w:rPr>
          <w:rFonts w:hint="eastAsia" w:ascii="Times New Roman" w:hAnsi="Times New Roman" w:eastAsia="仿宋_GB2312" w:cs="Times New Roman"/>
          <w:i w:val="0"/>
          <w:iCs w:val="0"/>
          <w:caps w:val="0"/>
          <w:color w:val="333333"/>
          <w:spacing w:val="0"/>
          <w:sz w:val="32"/>
          <w:szCs w:val="32"/>
          <w:shd w:val="clear" w:fill="FFFFFF"/>
          <w:lang w:eastAsia="zh-CN"/>
        </w:rPr>
        <w:t>要建立定点药店“可进可出”的动态管理机制，对违法违规、屡教不改的坚决剔除。</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i w:val="0"/>
          <w:iCs w:val="0"/>
          <w:caps w:val="0"/>
          <w:color w:val="333333"/>
          <w:spacing w:val="0"/>
          <w:sz w:val="32"/>
          <w:szCs w:val="32"/>
          <w:shd w:val="clear" w:fill="FFFFFF"/>
          <w:lang w:eastAsia="zh-CN"/>
        </w:rPr>
      </w:pPr>
      <w:r>
        <w:rPr>
          <w:rFonts w:hint="eastAsia" w:ascii="黑体" w:hAnsi="黑体" w:eastAsia="黑体" w:cs="黑体"/>
          <w:b w:val="0"/>
          <w:bCs w:val="0"/>
          <w:i w:val="0"/>
          <w:iCs w:val="0"/>
          <w:caps w:val="0"/>
          <w:color w:val="333333"/>
          <w:spacing w:val="0"/>
          <w:sz w:val="32"/>
          <w:szCs w:val="32"/>
          <w:shd w:val="clear" w:fill="FFFFFF"/>
        </w:rPr>
        <w:t>二、</w:t>
      </w:r>
      <w:r>
        <w:rPr>
          <w:rFonts w:hint="eastAsia" w:ascii="黑体" w:hAnsi="黑体" w:eastAsia="黑体" w:cs="黑体"/>
          <w:b w:val="0"/>
          <w:bCs w:val="0"/>
          <w:i w:val="0"/>
          <w:iCs w:val="0"/>
          <w:caps w:val="0"/>
          <w:color w:val="333333"/>
          <w:spacing w:val="0"/>
          <w:sz w:val="32"/>
          <w:szCs w:val="32"/>
          <w:shd w:val="clear" w:fill="FFFFFF"/>
          <w:lang w:eastAsia="zh-CN"/>
        </w:rPr>
        <w:t>明确</w:t>
      </w:r>
      <w:r>
        <w:rPr>
          <w:rFonts w:hint="eastAsia" w:ascii="黑体" w:hAnsi="黑体" w:eastAsia="黑体" w:cs="黑体"/>
          <w:b w:val="0"/>
          <w:bCs w:val="0"/>
          <w:i w:val="0"/>
          <w:iCs w:val="0"/>
          <w:caps w:val="0"/>
          <w:color w:val="333333"/>
          <w:spacing w:val="0"/>
          <w:sz w:val="32"/>
          <w:szCs w:val="32"/>
          <w:shd w:val="clear" w:fill="FFFFFF"/>
        </w:rPr>
        <w:t>定点零售药店</w:t>
      </w:r>
      <w:r>
        <w:rPr>
          <w:rFonts w:hint="eastAsia" w:ascii="黑体" w:hAnsi="黑体" w:eastAsia="黑体" w:cs="黑体"/>
          <w:b w:val="0"/>
          <w:bCs w:val="0"/>
          <w:i w:val="0"/>
          <w:iCs w:val="0"/>
          <w:caps w:val="0"/>
          <w:color w:val="333333"/>
          <w:spacing w:val="0"/>
          <w:sz w:val="32"/>
          <w:szCs w:val="32"/>
          <w:shd w:val="clear" w:fill="FFFFFF"/>
          <w:lang w:eastAsia="zh-CN"/>
        </w:rPr>
        <w:t>门诊统筹</w:t>
      </w:r>
      <w:r>
        <w:rPr>
          <w:rFonts w:hint="eastAsia" w:ascii="黑体" w:hAnsi="黑体" w:eastAsia="黑体" w:cs="黑体"/>
          <w:b w:val="0"/>
          <w:bCs w:val="0"/>
          <w:i w:val="0"/>
          <w:iCs w:val="0"/>
          <w:caps w:val="0"/>
          <w:color w:val="333333"/>
          <w:spacing w:val="0"/>
          <w:sz w:val="32"/>
          <w:szCs w:val="32"/>
          <w:shd w:val="clear" w:fill="FFFFFF"/>
        </w:rPr>
        <w:t>报销</w:t>
      </w:r>
      <w:r>
        <w:rPr>
          <w:rFonts w:hint="eastAsia" w:ascii="黑体" w:hAnsi="黑体" w:eastAsia="黑体" w:cs="黑体"/>
          <w:b w:val="0"/>
          <w:bCs w:val="0"/>
          <w:i w:val="0"/>
          <w:iCs w:val="0"/>
          <w:caps w:val="0"/>
          <w:color w:val="333333"/>
          <w:spacing w:val="0"/>
          <w:sz w:val="32"/>
          <w:szCs w:val="32"/>
          <w:shd w:val="clear" w:fill="FFFFFF"/>
          <w:lang w:eastAsia="zh-CN"/>
        </w:rPr>
        <w:t>待遇</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i w:val="0"/>
          <w:iCs w:val="0"/>
          <w:caps w:val="0"/>
          <w:color w:val="333333"/>
          <w:spacing w:val="0"/>
          <w:sz w:val="32"/>
          <w:szCs w:val="32"/>
          <w:shd w:val="clear" w:fill="FFFFFF"/>
        </w:rPr>
      </w:pPr>
      <w:r>
        <w:rPr>
          <w:rFonts w:hint="default" w:ascii="Times New Roman" w:hAnsi="Times New Roman" w:eastAsia="仿宋_GB2312" w:cs="Times New Roman"/>
          <w:i w:val="0"/>
          <w:iCs w:val="0"/>
          <w:caps w:val="0"/>
          <w:color w:val="333333"/>
          <w:spacing w:val="0"/>
          <w:sz w:val="32"/>
          <w:szCs w:val="32"/>
          <w:shd w:val="clear" w:fill="FFFFFF"/>
        </w:rPr>
        <w:t>在实现定点医疗机构、定点零售药店电子处方流转前，</w:t>
      </w:r>
      <w:r>
        <w:rPr>
          <w:rFonts w:hint="default" w:ascii="Times New Roman" w:hAnsi="Times New Roman" w:eastAsia="仿宋_GB2312" w:cs="Times New Roman"/>
          <w:i w:val="0"/>
          <w:iCs w:val="0"/>
          <w:caps w:val="0"/>
          <w:color w:val="333333"/>
          <w:spacing w:val="0"/>
          <w:sz w:val="32"/>
          <w:szCs w:val="32"/>
          <w:shd w:val="clear" w:fill="FFFFFF"/>
          <w:lang w:eastAsia="zh-CN"/>
        </w:rPr>
        <w:t>职工医保</w:t>
      </w:r>
      <w:r>
        <w:rPr>
          <w:rFonts w:hint="default" w:ascii="Times New Roman" w:hAnsi="Times New Roman" w:eastAsia="仿宋_GB2312" w:cs="Times New Roman"/>
          <w:i w:val="0"/>
          <w:iCs w:val="0"/>
          <w:caps w:val="0"/>
          <w:color w:val="333333"/>
          <w:spacing w:val="0"/>
          <w:sz w:val="32"/>
          <w:szCs w:val="32"/>
          <w:shd w:val="clear" w:fill="FFFFFF"/>
        </w:rPr>
        <w:t>参保人员凭</w:t>
      </w:r>
      <w:r>
        <w:rPr>
          <w:rFonts w:hint="default" w:ascii="Times New Roman" w:hAnsi="Times New Roman" w:eastAsia="仿宋_GB2312" w:cs="Times New Roman"/>
          <w:i w:val="0"/>
          <w:iCs w:val="0"/>
          <w:caps w:val="0"/>
          <w:color w:val="333333"/>
          <w:spacing w:val="0"/>
          <w:sz w:val="32"/>
          <w:szCs w:val="32"/>
          <w:shd w:val="clear" w:fill="FFFFFF"/>
          <w:lang w:eastAsia="zh-CN"/>
        </w:rPr>
        <w:t>外配</w:t>
      </w:r>
      <w:r>
        <w:rPr>
          <w:rFonts w:hint="default" w:ascii="Times New Roman" w:hAnsi="Times New Roman" w:eastAsia="仿宋_GB2312" w:cs="Times New Roman"/>
          <w:i w:val="0"/>
          <w:iCs w:val="0"/>
          <w:caps w:val="0"/>
          <w:color w:val="333333"/>
          <w:spacing w:val="0"/>
          <w:sz w:val="32"/>
          <w:szCs w:val="32"/>
          <w:shd w:val="clear" w:fill="FFFFFF"/>
        </w:rPr>
        <w:t>处方</w:t>
      </w:r>
      <w:r>
        <w:rPr>
          <w:rFonts w:hint="default" w:ascii="Times New Roman" w:hAnsi="Times New Roman" w:eastAsia="仿宋_GB2312" w:cs="Times New Roman"/>
          <w:i w:val="0"/>
          <w:iCs w:val="0"/>
          <w:caps w:val="0"/>
          <w:color w:val="333333"/>
          <w:spacing w:val="0"/>
          <w:sz w:val="32"/>
          <w:szCs w:val="32"/>
          <w:shd w:val="clear" w:fill="FFFFFF"/>
          <w:lang w:eastAsia="zh-CN"/>
        </w:rPr>
        <w:t>，</w:t>
      </w:r>
      <w:r>
        <w:rPr>
          <w:rFonts w:hint="default" w:ascii="Times New Roman" w:hAnsi="Times New Roman" w:eastAsia="仿宋_GB2312" w:cs="Times New Roman"/>
          <w:i w:val="0"/>
          <w:iCs w:val="0"/>
          <w:caps w:val="0"/>
          <w:color w:val="333333"/>
          <w:spacing w:val="0"/>
          <w:sz w:val="32"/>
          <w:szCs w:val="32"/>
          <w:shd w:val="clear" w:fill="FFFFFF"/>
        </w:rPr>
        <w:t>在定点零售药店购药</w:t>
      </w:r>
      <w:r>
        <w:rPr>
          <w:rFonts w:hint="default" w:ascii="Times New Roman" w:hAnsi="Times New Roman" w:eastAsia="仿宋_GB2312" w:cs="Times New Roman"/>
          <w:i w:val="0"/>
          <w:iCs w:val="0"/>
          <w:caps w:val="0"/>
          <w:color w:val="333333"/>
          <w:spacing w:val="0"/>
          <w:sz w:val="32"/>
          <w:szCs w:val="32"/>
          <w:shd w:val="clear" w:fill="FFFFFF"/>
          <w:lang w:eastAsia="zh-CN"/>
        </w:rPr>
        <w:t>发生的</w:t>
      </w:r>
      <w:r>
        <w:rPr>
          <w:rFonts w:hint="default" w:ascii="Times New Roman" w:hAnsi="Times New Roman" w:eastAsia="仿宋_GB2312" w:cs="Times New Roman"/>
          <w:i w:val="0"/>
          <w:iCs w:val="0"/>
          <w:caps w:val="0"/>
          <w:color w:val="333333"/>
          <w:spacing w:val="0"/>
          <w:sz w:val="32"/>
          <w:szCs w:val="32"/>
          <w:shd w:val="clear" w:fill="FFFFFF"/>
        </w:rPr>
        <w:t>合规费用</w:t>
      </w:r>
      <w:r>
        <w:rPr>
          <w:rFonts w:hint="default" w:ascii="Times New Roman" w:hAnsi="Times New Roman" w:eastAsia="仿宋_GB2312" w:cs="Times New Roman"/>
          <w:i w:val="0"/>
          <w:iCs w:val="0"/>
          <w:caps w:val="0"/>
          <w:color w:val="333333"/>
          <w:spacing w:val="0"/>
          <w:sz w:val="32"/>
          <w:szCs w:val="32"/>
          <w:shd w:val="clear" w:fill="FFFFFF"/>
          <w:lang w:eastAsia="zh-CN"/>
        </w:rPr>
        <w:t>，</w:t>
      </w:r>
      <w:r>
        <w:rPr>
          <w:rFonts w:hint="default" w:ascii="Times New Roman" w:hAnsi="Times New Roman" w:eastAsia="仿宋_GB2312" w:cs="Times New Roman"/>
          <w:i w:val="0"/>
          <w:iCs w:val="0"/>
          <w:caps w:val="0"/>
          <w:color w:val="333333"/>
          <w:spacing w:val="0"/>
          <w:sz w:val="32"/>
          <w:szCs w:val="32"/>
          <w:shd w:val="clear" w:fill="FFFFFF"/>
        </w:rPr>
        <w:t>按</w:t>
      </w:r>
      <w:r>
        <w:rPr>
          <w:rFonts w:hint="eastAsia" w:ascii="Times New Roman" w:hAnsi="Times New Roman" w:eastAsia="仿宋_GB2312" w:cs="Times New Roman"/>
          <w:i w:val="0"/>
          <w:iCs w:val="0"/>
          <w:caps w:val="0"/>
          <w:color w:val="333333"/>
          <w:spacing w:val="0"/>
          <w:sz w:val="32"/>
          <w:szCs w:val="32"/>
          <w:shd w:val="clear" w:fill="FFFFFF"/>
          <w:lang w:eastAsia="zh-CN"/>
        </w:rPr>
        <w:t>照</w:t>
      </w:r>
      <w:r>
        <w:rPr>
          <w:rFonts w:hint="default" w:ascii="Times New Roman" w:hAnsi="Times New Roman" w:eastAsia="仿宋_GB2312" w:cs="Times New Roman"/>
          <w:i w:val="0"/>
          <w:iCs w:val="0"/>
          <w:caps w:val="0"/>
          <w:color w:val="333333"/>
          <w:spacing w:val="0"/>
          <w:sz w:val="32"/>
          <w:szCs w:val="32"/>
          <w:shd w:val="clear" w:fill="FFFFFF"/>
        </w:rPr>
        <w:t>在职职工</w:t>
      </w:r>
      <w:r>
        <w:rPr>
          <w:rFonts w:hint="eastAsia" w:ascii="Times New Roman" w:hAnsi="Times New Roman" w:eastAsia="仿宋_GB2312" w:cs="Times New Roman"/>
          <w:b/>
          <w:bCs/>
          <w:i w:val="0"/>
          <w:iCs w:val="0"/>
          <w:caps w:val="0"/>
          <w:color w:val="333333"/>
          <w:spacing w:val="0"/>
          <w:sz w:val="32"/>
          <w:szCs w:val="32"/>
          <w:shd w:val="clear" w:fill="FFFFFF"/>
          <w:lang w:val="en-US" w:eastAsia="zh-CN"/>
        </w:rPr>
        <w:t>60</w:t>
      </w:r>
      <w:r>
        <w:rPr>
          <w:rFonts w:hint="default" w:ascii="Times New Roman" w:hAnsi="Times New Roman" w:eastAsia="仿宋_GB2312" w:cs="Times New Roman"/>
          <w:b/>
          <w:bCs/>
          <w:i w:val="0"/>
          <w:iCs w:val="0"/>
          <w:caps w:val="0"/>
          <w:color w:val="333333"/>
          <w:spacing w:val="0"/>
          <w:sz w:val="32"/>
          <w:szCs w:val="32"/>
          <w:shd w:val="clear" w:fill="FFFFFF"/>
        </w:rPr>
        <w:t>%</w:t>
      </w:r>
      <w:r>
        <w:rPr>
          <w:rFonts w:hint="default" w:ascii="Times New Roman" w:hAnsi="Times New Roman" w:eastAsia="仿宋_GB2312" w:cs="Times New Roman"/>
          <w:i w:val="0"/>
          <w:iCs w:val="0"/>
          <w:caps w:val="0"/>
          <w:color w:val="333333"/>
          <w:spacing w:val="0"/>
          <w:sz w:val="32"/>
          <w:szCs w:val="32"/>
          <w:shd w:val="clear" w:fill="FFFFFF"/>
        </w:rPr>
        <w:t>、退休</w:t>
      </w:r>
      <w:r>
        <w:rPr>
          <w:rFonts w:hint="default" w:ascii="Times New Roman" w:hAnsi="Times New Roman" w:eastAsia="仿宋_GB2312" w:cs="Times New Roman"/>
          <w:i w:val="0"/>
          <w:iCs w:val="0"/>
          <w:caps w:val="0"/>
          <w:color w:val="333333"/>
          <w:spacing w:val="0"/>
          <w:sz w:val="32"/>
          <w:szCs w:val="32"/>
          <w:shd w:val="clear" w:fill="FFFFFF"/>
          <w:lang w:eastAsia="zh-CN"/>
        </w:rPr>
        <w:t>人员</w:t>
      </w:r>
      <w:r>
        <w:rPr>
          <w:rFonts w:hint="eastAsia" w:ascii="Times New Roman" w:hAnsi="Times New Roman" w:eastAsia="仿宋_GB2312" w:cs="Times New Roman"/>
          <w:b/>
          <w:bCs/>
          <w:i w:val="0"/>
          <w:iCs w:val="0"/>
          <w:caps w:val="0"/>
          <w:color w:val="333333"/>
          <w:spacing w:val="0"/>
          <w:sz w:val="32"/>
          <w:szCs w:val="32"/>
          <w:shd w:val="clear" w:fill="FFFFFF"/>
          <w:lang w:val="en-US" w:eastAsia="zh-CN"/>
        </w:rPr>
        <w:t>68</w:t>
      </w:r>
      <w:r>
        <w:rPr>
          <w:rFonts w:hint="default" w:ascii="Times New Roman" w:hAnsi="Times New Roman" w:eastAsia="仿宋_GB2312" w:cs="Times New Roman"/>
          <w:b/>
          <w:bCs/>
          <w:i w:val="0"/>
          <w:iCs w:val="0"/>
          <w:caps w:val="0"/>
          <w:color w:val="333333"/>
          <w:spacing w:val="0"/>
          <w:sz w:val="32"/>
          <w:szCs w:val="32"/>
          <w:shd w:val="clear" w:fill="FFFFFF"/>
        </w:rPr>
        <w:t>%</w:t>
      </w:r>
      <w:r>
        <w:rPr>
          <w:rFonts w:hint="eastAsia" w:ascii="Times New Roman" w:hAnsi="Times New Roman" w:eastAsia="仿宋_GB2312" w:cs="Times New Roman"/>
          <w:i w:val="0"/>
          <w:iCs w:val="0"/>
          <w:caps w:val="0"/>
          <w:color w:val="333333"/>
          <w:spacing w:val="0"/>
          <w:sz w:val="32"/>
          <w:szCs w:val="32"/>
          <w:shd w:val="clear" w:fill="FFFFFF"/>
          <w:lang w:eastAsia="zh-CN"/>
        </w:rPr>
        <w:t>的</w:t>
      </w:r>
      <w:r>
        <w:rPr>
          <w:rFonts w:hint="default" w:ascii="Times New Roman" w:hAnsi="Times New Roman" w:eastAsia="仿宋_GB2312" w:cs="Times New Roman"/>
          <w:i w:val="0"/>
          <w:iCs w:val="0"/>
          <w:caps w:val="0"/>
          <w:color w:val="333333"/>
          <w:spacing w:val="0"/>
          <w:sz w:val="32"/>
          <w:szCs w:val="32"/>
          <w:shd w:val="clear" w:fill="FFFFFF"/>
          <w:lang w:eastAsia="zh-CN"/>
        </w:rPr>
        <w:t>比例</w:t>
      </w:r>
      <w:r>
        <w:rPr>
          <w:rFonts w:hint="eastAsia" w:ascii="Times New Roman" w:hAnsi="Times New Roman" w:eastAsia="仿宋_GB2312" w:cs="Times New Roman"/>
          <w:i w:val="0"/>
          <w:iCs w:val="0"/>
          <w:caps w:val="0"/>
          <w:color w:val="333333"/>
          <w:spacing w:val="0"/>
          <w:sz w:val="32"/>
          <w:szCs w:val="32"/>
          <w:shd w:val="clear" w:fill="FFFFFF"/>
          <w:lang w:eastAsia="zh-CN"/>
        </w:rPr>
        <w:t>落实门诊统筹待遇</w:t>
      </w:r>
      <w:r>
        <w:rPr>
          <w:rFonts w:hint="default" w:ascii="Times New Roman" w:hAnsi="Times New Roman" w:eastAsia="仿宋_GB2312" w:cs="Times New Roman"/>
          <w:i w:val="0"/>
          <w:iCs w:val="0"/>
          <w:caps w:val="0"/>
          <w:color w:val="333333"/>
          <w:spacing w:val="0"/>
          <w:sz w:val="32"/>
          <w:szCs w:val="32"/>
          <w:shd w:val="clear" w:fill="FFFFFF"/>
          <w:lang w:eastAsia="zh-CN"/>
        </w:rPr>
        <w:t>。</w:t>
      </w:r>
      <w:r>
        <w:rPr>
          <w:rFonts w:hint="default" w:ascii="Times New Roman" w:hAnsi="Times New Roman" w:eastAsia="仿宋_GB2312" w:cs="Times New Roman"/>
          <w:i w:val="0"/>
          <w:iCs w:val="0"/>
          <w:caps w:val="0"/>
          <w:color w:val="333333"/>
          <w:spacing w:val="0"/>
          <w:sz w:val="32"/>
          <w:szCs w:val="32"/>
          <w:shd w:val="clear" w:fill="FFFFFF"/>
        </w:rPr>
        <w:t>国家</w:t>
      </w:r>
      <w:r>
        <w:rPr>
          <w:rFonts w:hint="default" w:ascii="Times New Roman" w:hAnsi="Times New Roman" w:eastAsia="仿宋_GB2312" w:cs="Times New Roman"/>
          <w:i w:val="0"/>
          <w:iCs w:val="0"/>
          <w:caps w:val="0"/>
          <w:color w:val="333333"/>
          <w:spacing w:val="0"/>
          <w:sz w:val="32"/>
          <w:szCs w:val="32"/>
          <w:shd w:val="clear" w:fill="FFFFFF"/>
          <w:lang w:eastAsia="zh-CN"/>
        </w:rPr>
        <w:t>及省</w:t>
      </w:r>
      <w:r>
        <w:rPr>
          <w:rFonts w:hint="default" w:ascii="Times New Roman" w:hAnsi="Times New Roman" w:eastAsia="仿宋_GB2312" w:cs="Times New Roman"/>
          <w:i w:val="0"/>
          <w:iCs w:val="0"/>
          <w:caps w:val="0"/>
          <w:color w:val="333333"/>
          <w:spacing w:val="0"/>
          <w:sz w:val="32"/>
          <w:szCs w:val="32"/>
          <w:shd w:val="clear" w:fill="FFFFFF"/>
        </w:rPr>
        <w:t>若有新的规定，再做调整。</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shd w:val="clear" w:fill="FFFFFF"/>
          <w:lang w:eastAsia="zh-CN"/>
        </w:rPr>
      </w:pPr>
      <w:r>
        <w:rPr>
          <w:rFonts w:hint="eastAsia" w:ascii="Times New Roman" w:hAnsi="Times New Roman" w:eastAsia="仿宋_GB2312" w:cs="Times New Roman"/>
          <w:i w:val="0"/>
          <w:iCs w:val="0"/>
          <w:caps w:val="0"/>
          <w:color w:val="333333"/>
          <w:spacing w:val="0"/>
          <w:sz w:val="32"/>
          <w:szCs w:val="32"/>
          <w:shd w:val="clear" w:fill="FFFFFF"/>
          <w:lang w:eastAsia="zh-CN"/>
        </w:rPr>
        <w:t>定点医疗机构开具的外配处方应符合《处方管理办法》</w:t>
      </w:r>
      <w:r>
        <w:rPr>
          <w:rFonts w:hint="eastAsia" w:ascii="Times New Roman" w:hAnsi="Times New Roman" w:eastAsia="仿宋_GB2312" w:cs="Times New Roman"/>
          <w:i w:val="0"/>
          <w:iCs w:val="0"/>
          <w:caps w:val="0"/>
          <w:color w:val="333333"/>
          <w:spacing w:val="0"/>
          <w:sz w:val="32"/>
          <w:szCs w:val="32"/>
          <w:shd w:val="clear" w:fill="FFFFFF"/>
          <w:lang w:val="en-US" w:eastAsia="zh-CN"/>
        </w:rPr>
        <w:t>的</w:t>
      </w:r>
      <w:r>
        <w:rPr>
          <w:rFonts w:hint="eastAsia" w:ascii="Times New Roman" w:hAnsi="Times New Roman" w:eastAsia="仿宋_GB2312" w:cs="Times New Roman"/>
          <w:i w:val="0"/>
          <w:iCs w:val="0"/>
          <w:caps w:val="0"/>
          <w:color w:val="333333"/>
          <w:spacing w:val="0"/>
          <w:sz w:val="32"/>
          <w:szCs w:val="32"/>
          <w:shd w:val="clear" w:fill="FFFFFF"/>
          <w:lang w:eastAsia="zh-CN"/>
        </w:rPr>
        <w:t>规定。定点医药机构、</w:t>
      </w:r>
      <w:r>
        <w:rPr>
          <w:rFonts w:hint="eastAsia" w:ascii="Times New Roman" w:hAnsi="Times New Roman" w:eastAsia="仿宋_GB2312" w:cs="Times New Roman"/>
          <w:i w:val="0"/>
          <w:iCs w:val="0"/>
          <w:caps w:val="0"/>
          <w:color w:val="333333"/>
          <w:spacing w:val="0"/>
          <w:sz w:val="32"/>
          <w:szCs w:val="32"/>
          <w:shd w:val="clear" w:fill="FFFFFF"/>
          <w:lang w:val="en-US" w:eastAsia="zh-CN"/>
        </w:rPr>
        <w:t>执业医师、</w:t>
      </w:r>
      <w:r>
        <w:rPr>
          <w:rFonts w:hint="eastAsia" w:ascii="Times New Roman" w:hAnsi="Times New Roman" w:eastAsia="仿宋_GB2312" w:cs="Times New Roman"/>
          <w:i w:val="0"/>
          <w:iCs w:val="0"/>
          <w:caps w:val="0"/>
          <w:color w:val="333333"/>
          <w:spacing w:val="0"/>
          <w:sz w:val="32"/>
          <w:szCs w:val="32"/>
          <w:shd w:val="clear" w:fill="FFFFFF"/>
          <w:lang w:eastAsia="zh-CN"/>
        </w:rPr>
        <w:t>参保人员须按《医疗保障基金使用监督管理条例》相关规定，规范合法地使用医保基金。</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bCs/>
          <w:i w:val="0"/>
          <w:iCs w:val="0"/>
          <w:caps w:val="0"/>
          <w:color w:val="333333"/>
          <w:spacing w:val="0"/>
          <w:sz w:val="32"/>
          <w:szCs w:val="32"/>
          <w:shd w:val="clear" w:fill="FFFFFF"/>
          <w:lang w:eastAsia="zh-CN"/>
        </w:rPr>
      </w:pPr>
      <w:r>
        <w:rPr>
          <w:rFonts w:hint="eastAsia" w:ascii="黑体" w:hAnsi="黑体" w:eastAsia="黑体" w:cs="黑体"/>
          <w:b w:val="0"/>
          <w:bCs w:val="0"/>
          <w:i w:val="0"/>
          <w:iCs w:val="0"/>
          <w:caps w:val="0"/>
          <w:color w:val="333333"/>
          <w:spacing w:val="0"/>
          <w:sz w:val="32"/>
          <w:szCs w:val="32"/>
          <w:shd w:val="clear" w:fill="FFFFFF"/>
        </w:rPr>
        <w:t>三、</w:t>
      </w:r>
      <w:r>
        <w:rPr>
          <w:rFonts w:hint="eastAsia" w:ascii="黑体" w:hAnsi="黑体" w:eastAsia="黑体" w:cs="黑体"/>
          <w:b w:val="0"/>
          <w:bCs w:val="0"/>
          <w:sz w:val="32"/>
          <w:szCs w:val="32"/>
          <w:lang w:eastAsia="zh-CN"/>
        </w:rPr>
        <w:t>推进</w:t>
      </w:r>
      <w:r>
        <w:rPr>
          <w:rFonts w:hint="eastAsia" w:ascii="黑体" w:hAnsi="黑体" w:eastAsia="黑体" w:cs="黑体"/>
          <w:b w:val="0"/>
          <w:bCs w:val="0"/>
          <w:sz w:val="32"/>
          <w:szCs w:val="32"/>
        </w:rPr>
        <w:t>定点药店药品价格协同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定点药店医保目录内药品销售价格，本着惠民利民原则，由医保部门参照</w:t>
      </w:r>
      <w:r>
        <w:rPr>
          <w:rFonts w:hint="default" w:ascii="Times New Roman" w:hAnsi="Times New Roman" w:eastAsia="仿宋_GB2312" w:cs="Times New Roman"/>
          <w:sz w:val="32"/>
          <w:szCs w:val="32"/>
          <w:lang w:eastAsia="zh-CN"/>
        </w:rPr>
        <w:t>省药械集中采购服务平台同厂家同规格</w:t>
      </w:r>
      <w:r>
        <w:rPr>
          <w:rFonts w:hint="default" w:ascii="Times New Roman" w:hAnsi="Times New Roman" w:eastAsia="仿宋_GB2312" w:cs="Times New Roman"/>
          <w:sz w:val="32"/>
          <w:szCs w:val="32"/>
        </w:rPr>
        <w:t>药品</w:t>
      </w:r>
      <w:r>
        <w:rPr>
          <w:rFonts w:hint="eastAsia" w:ascii="Times New Roman" w:hAnsi="Times New Roman" w:eastAsia="仿宋_GB2312" w:cs="Times New Roman"/>
          <w:sz w:val="32"/>
          <w:szCs w:val="32"/>
          <w:lang w:val="en-US" w:eastAsia="zh-CN"/>
        </w:rPr>
        <w:t>挂网</w:t>
      </w:r>
      <w:r>
        <w:rPr>
          <w:rFonts w:hint="default" w:ascii="Times New Roman" w:hAnsi="Times New Roman" w:eastAsia="仿宋_GB2312" w:cs="Times New Roman"/>
          <w:sz w:val="32"/>
          <w:szCs w:val="32"/>
        </w:rPr>
        <w:t>价格，与定点药店协商谈判，并通过医保服务协议进行约定。</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bCs/>
          <w:i w:val="0"/>
          <w:iCs w:val="0"/>
          <w:caps w:val="0"/>
          <w:color w:val="333333"/>
          <w:spacing w:val="0"/>
          <w:sz w:val="32"/>
          <w:szCs w:val="32"/>
          <w:shd w:val="clear" w:fill="FFFFFF"/>
          <w:lang w:eastAsia="zh-CN"/>
        </w:rPr>
      </w:pPr>
      <w:r>
        <w:rPr>
          <w:rFonts w:hint="default" w:ascii="Times New Roman" w:hAnsi="Times New Roman" w:eastAsia="仿宋_GB2312" w:cs="Times New Roman"/>
          <w:sz w:val="32"/>
          <w:szCs w:val="32"/>
        </w:rPr>
        <w:t>定点药店医保目录外药品销售价格，应按照公平、合理、诚实信用和质价相符的原则确定，并保持一定时期内价格水平相对稳定。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黑体" w:hAnsi="黑体" w:eastAsia="黑体" w:cs="黑体"/>
          <w:b w:val="0"/>
          <w:bCs w:val="0"/>
          <w:i w:val="0"/>
          <w:iCs w:val="0"/>
          <w:caps w:val="0"/>
          <w:color w:val="333333"/>
          <w:spacing w:val="0"/>
          <w:sz w:val="32"/>
          <w:szCs w:val="32"/>
          <w:shd w:val="clear" w:fill="FFFFFF"/>
          <w:lang w:eastAsia="zh-CN"/>
        </w:rPr>
      </w:pPr>
      <w:r>
        <w:rPr>
          <w:rFonts w:hint="eastAsia" w:ascii="黑体" w:hAnsi="黑体" w:eastAsia="黑体" w:cs="黑体"/>
          <w:b w:val="0"/>
          <w:bCs w:val="0"/>
          <w:i w:val="0"/>
          <w:iCs w:val="0"/>
          <w:caps w:val="0"/>
          <w:color w:val="333333"/>
          <w:spacing w:val="0"/>
          <w:sz w:val="32"/>
          <w:szCs w:val="32"/>
          <w:shd w:val="clear" w:fill="FFFFFF"/>
          <w:lang w:eastAsia="zh-CN"/>
        </w:rPr>
        <w:t>四、支持定点药店参与药品集中带量采购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鼓励定点药店按照自愿申请、平等协商、协议管理的原则参加药品集中带量采购。连锁的定点药店，由连锁药店总部统一组织开展集中带量采购报量、合同签订、采购、配送、回款等工作。</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bCs/>
          <w:i w:val="0"/>
          <w:iCs w:val="0"/>
          <w:caps w:val="0"/>
          <w:color w:val="333333"/>
          <w:spacing w:val="0"/>
          <w:sz w:val="32"/>
          <w:szCs w:val="32"/>
          <w:shd w:val="clear" w:fill="FFFFFF"/>
          <w:lang w:eastAsia="zh-CN"/>
        </w:rPr>
      </w:pPr>
      <w:r>
        <w:rPr>
          <w:rFonts w:hint="default" w:ascii="Times New Roman" w:hAnsi="Times New Roman" w:eastAsia="仿宋_GB2312" w:cs="Times New Roman"/>
          <w:sz w:val="32"/>
          <w:szCs w:val="32"/>
        </w:rPr>
        <w:t>保障定点药店在省采购平台采购畅通，协调落实集中带量采购药品线上交易规则。集中带量采购中选企业应积极响应定点药店采购需求，及时选定资质信誉好、服务能力强的配送企业；配送企业应按管理要求和协议约定做好供应保障。</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lang w:eastAsia="zh-CN"/>
        </w:rPr>
        <w:t>五、</w:t>
      </w:r>
      <w:r>
        <w:rPr>
          <w:rFonts w:hint="eastAsia" w:ascii="黑体" w:hAnsi="黑体" w:eastAsia="黑体" w:cs="黑体"/>
          <w:b w:val="0"/>
          <w:bCs w:val="0"/>
          <w:i w:val="0"/>
          <w:iCs w:val="0"/>
          <w:caps w:val="0"/>
          <w:color w:val="333333"/>
          <w:spacing w:val="0"/>
          <w:sz w:val="32"/>
          <w:szCs w:val="32"/>
          <w:shd w:val="clear" w:fill="FFFFFF"/>
        </w:rPr>
        <w:t>加强门诊便民服务保障</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i w:val="0"/>
          <w:iCs w:val="0"/>
          <w:caps w:val="0"/>
          <w:color w:val="333333"/>
          <w:spacing w:val="0"/>
          <w:sz w:val="32"/>
          <w:szCs w:val="32"/>
          <w:shd w:val="clear" w:fill="FFFFFF"/>
        </w:rPr>
      </w:pPr>
      <w:r>
        <w:rPr>
          <w:rFonts w:hint="default" w:ascii="Times New Roman" w:hAnsi="Times New Roman" w:eastAsia="仿宋_GB2312" w:cs="Times New Roman"/>
          <w:i w:val="0"/>
          <w:iCs w:val="0"/>
          <w:caps w:val="0"/>
          <w:color w:val="333333"/>
          <w:spacing w:val="0"/>
          <w:sz w:val="32"/>
          <w:szCs w:val="32"/>
          <w:shd w:val="clear" w:fill="FFFFFF"/>
          <w:lang w:eastAsia="zh-CN"/>
        </w:rPr>
        <w:t>已</w:t>
      </w:r>
      <w:r>
        <w:rPr>
          <w:rFonts w:hint="default" w:ascii="Times New Roman" w:hAnsi="Times New Roman" w:eastAsia="仿宋_GB2312" w:cs="Times New Roman"/>
          <w:i w:val="0"/>
          <w:iCs w:val="0"/>
          <w:caps w:val="0"/>
          <w:color w:val="333333"/>
          <w:spacing w:val="0"/>
          <w:sz w:val="32"/>
          <w:szCs w:val="32"/>
          <w:shd w:val="clear" w:fill="FFFFFF"/>
        </w:rPr>
        <w:t>开通门诊统筹结算的定点医疗机构要开设便民门诊服务，</w:t>
      </w:r>
      <w:r>
        <w:rPr>
          <w:rFonts w:hint="default" w:ascii="Times New Roman" w:hAnsi="Times New Roman" w:eastAsia="仿宋" w:cs="Times New Roman"/>
          <w:i w:val="0"/>
          <w:iCs w:val="0"/>
          <w:caps w:val="0"/>
          <w:color w:val="222222"/>
          <w:spacing w:val="8"/>
          <w:sz w:val="32"/>
          <w:szCs w:val="32"/>
          <w:shd w:val="clear" w:fill="FFFFFF"/>
          <w:lang w:eastAsia="zh-CN"/>
        </w:rPr>
        <w:t>为诊断明确的复诊病人和长期规律服药的患者提供开药服务</w:t>
      </w:r>
      <w:r>
        <w:rPr>
          <w:rFonts w:hint="default" w:ascii="Times New Roman" w:hAnsi="Times New Roman" w:eastAsia="仿宋_GB2312" w:cs="Times New Roman"/>
          <w:i w:val="0"/>
          <w:iCs w:val="0"/>
          <w:caps w:val="0"/>
          <w:color w:val="333333"/>
          <w:spacing w:val="0"/>
          <w:sz w:val="32"/>
          <w:szCs w:val="32"/>
          <w:shd w:val="clear" w:fill="FFFFFF"/>
        </w:rPr>
        <w:t>。专家号和有其他诊疗需求者按医疗机构正常诊疗流程就医。各级医疗机构要落实长处方制度，为符合条件的慢性病患者开具不超过12周的长处方，增加就医购药便利度。</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i w:val="0"/>
          <w:iCs w:val="0"/>
          <w:caps w:val="0"/>
          <w:color w:val="333333"/>
          <w:spacing w:val="0"/>
          <w:sz w:val="32"/>
          <w:szCs w:val="32"/>
          <w:shd w:val="clear" w:fill="FFFFFF"/>
          <w:lang w:val="en-US" w:eastAsia="zh-CN"/>
        </w:rPr>
      </w:pPr>
      <w:r>
        <w:rPr>
          <w:rFonts w:hint="default" w:ascii="Times New Roman" w:hAnsi="Times New Roman" w:eastAsia="仿宋_GB2312" w:cs="Times New Roman"/>
          <w:i w:val="0"/>
          <w:iCs w:val="0"/>
          <w:caps w:val="0"/>
          <w:color w:val="333333"/>
          <w:spacing w:val="0"/>
          <w:sz w:val="32"/>
          <w:szCs w:val="32"/>
          <w:shd w:val="clear" w:fill="FFFFFF"/>
          <w:lang w:val="en-US" w:eastAsia="zh-CN"/>
        </w:rPr>
        <w:t>鼓励有条件的定点零售药店探索开展互联网+医疗服务，为不方便到定点医疗机构的</w:t>
      </w:r>
      <w:r>
        <w:rPr>
          <w:rFonts w:hint="default" w:ascii="Times New Roman" w:hAnsi="Times New Roman" w:eastAsia="仿宋" w:cs="Times New Roman"/>
          <w:i w:val="0"/>
          <w:iCs w:val="0"/>
          <w:caps w:val="0"/>
          <w:color w:val="222222"/>
          <w:spacing w:val="8"/>
          <w:sz w:val="32"/>
          <w:szCs w:val="32"/>
          <w:shd w:val="clear" w:fill="FFFFFF"/>
          <w:lang w:eastAsia="zh-CN"/>
        </w:rPr>
        <w:t>长期规律服药</w:t>
      </w:r>
      <w:r>
        <w:rPr>
          <w:rFonts w:hint="default" w:ascii="Times New Roman" w:hAnsi="Times New Roman" w:eastAsia="仿宋_GB2312" w:cs="Times New Roman"/>
          <w:i w:val="0"/>
          <w:iCs w:val="0"/>
          <w:caps w:val="0"/>
          <w:color w:val="333333"/>
          <w:spacing w:val="0"/>
          <w:sz w:val="32"/>
          <w:szCs w:val="32"/>
          <w:shd w:val="clear" w:fill="FFFFFF"/>
          <w:lang w:val="en-US" w:eastAsia="zh-CN"/>
        </w:rPr>
        <w:t>患者提供开药服务。</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lang w:eastAsia="zh-CN"/>
        </w:rPr>
        <w:t>六</w:t>
      </w:r>
      <w:r>
        <w:rPr>
          <w:rFonts w:hint="eastAsia" w:ascii="黑体" w:hAnsi="黑体" w:eastAsia="黑体" w:cs="黑体"/>
          <w:b w:val="0"/>
          <w:bCs w:val="0"/>
          <w:i w:val="0"/>
          <w:iCs w:val="0"/>
          <w:caps w:val="0"/>
          <w:color w:val="333333"/>
          <w:spacing w:val="0"/>
          <w:sz w:val="32"/>
          <w:szCs w:val="32"/>
          <w:shd w:val="clear" w:fill="FFFFFF"/>
        </w:rPr>
        <w:t>、增强</w:t>
      </w:r>
      <w:r>
        <w:rPr>
          <w:rFonts w:hint="eastAsia" w:ascii="黑体" w:hAnsi="黑体" w:eastAsia="黑体" w:cs="黑体"/>
          <w:b w:val="0"/>
          <w:bCs w:val="0"/>
          <w:i w:val="0"/>
          <w:iCs w:val="0"/>
          <w:caps w:val="0"/>
          <w:color w:val="333333"/>
          <w:spacing w:val="0"/>
          <w:sz w:val="32"/>
          <w:szCs w:val="32"/>
          <w:shd w:val="clear" w:fill="FFFFFF"/>
          <w:lang w:eastAsia="zh-CN"/>
        </w:rPr>
        <w:t>基层</w:t>
      </w:r>
      <w:r>
        <w:rPr>
          <w:rFonts w:hint="eastAsia" w:ascii="黑体" w:hAnsi="黑体" w:eastAsia="黑体" w:cs="黑体"/>
          <w:b w:val="0"/>
          <w:bCs w:val="0"/>
          <w:i w:val="0"/>
          <w:iCs w:val="0"/>
          <w:caps w:val="0"/>
          <w:color w:val="333333"/>
          <w:spacing w:val="0"/>
          <w:sz w:val="32"/>
          <w:szCs w:val="32"/>
          <w:shd w:val="clear" w:fill="FFFFFF"/>
        </w:rPr>
        <w:t>医疗机构药品配备</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i w:val="0"/>
          <w:iCs w:val="0"/>
          <w:caps w:val="0"/>
          <w:color w:val="333333"/>
          <w:spacing w:val="0"/>
          <w:sz w:val="32"/>
          <w:szCs w:val="32"/>
          <w:shd w:val="clear" w:fill="FFFFFF"/>
        </w:rPr>
      </w:pPr>
      <w:r>
        <w:rPr>
          <w:rFonts w:hint="default" w:ascii="Times New Roman" w:hAnsi="Times New Roman" w:eastAsia="仿宋_GB2312" w:cs="Times New Roman"/>
          <w:i w:val="0"/>
          <w:iCs w:val="0"/>
          <w:caps w:val="0"/>
          <w:color w:val="333333"/>
          <w:spacing w:val="0"/>
          <w:sz w:val="32"/>
          <w:szCs w:val="32"/>
          <w:shd w:val="clear" w:fill="FFFFFF"/>
          <w:lang w:eastAsia="zh-CN"/>
        </w:rPr>
        <w:t>各级</w:t>
      </w:r>
      <w:r>
        <w:rPr>
          <w:rFonts w:hint="default" w:ascii="Times New Roman" w:hAnsi="Times New Roman" w:eastAsia="仿宋_GB2312" w:cs="Times New Roman"/>
          <w:i w:val="0"/>
          <w:iCs w:val="0"/>
          <w:caps w:val="0"/>
          <w:color w:val="333333"/>
          <w:spacing w:val="0"/>
          <w:sz w:val="32"/>
          <w:szCs w:val="32"/>
          <w:shd w:val="clear" w:fill="FFFFFF"/>
        </w:rPr>
        <w:t>卫生健康</w:t>
      </w:r>
      <w:r>
        <w:rPr>
          <w:rFonts w:hint="default" w:ascii="Times New Roman" w:hAnsi="Times New Roman" w:eastAsia="仿宋_GB2312" w:cs="Times New Roman"/>
          <w:i w:val="0"/>
          <w:iCs w:val="0"/>
          <w:caps w:val="0"/>
          <w:color w:val="333333"/>
          <w:spacing w:val="0"/>
          <w:sz w:val="32"/>
          <w:szCs w:val="32"/>
          <w:shd w:val="clear" w:fill="FFFFFF"/>
          <w:lang w:eastAsia="zh-CN"/>
        </w:rPr>
        <w:t>部门</w:t>
      </w:r>
      <w:r>
        <w:rPr>
          <w:rFonts w:hint="default" w:ascii="Times New Roman" w:hAnsi="Times New Roman" w:eastAsia="仿宋_GB2312" w:cs="Times New Roman"/>
          <w:i w:val="0"/>
          <w:iCs w:val="0"/>
          <w:caps w:val="0"/>
          <w:color w:val="333333"/>
          <w:spacing w:val="0"/>
          <w:sz w:val="32"/>
          <w:szCs w:val="32"/>
          <w:shd w:val="clear" w:fill="FFFFFF"/>
        </w:rPr>
        <w:t>要根据基层医疗机构诊疗能力、参保人员用药需求，</w:t>
      </w:r>
      <w:r>
        <w:rPr>
          <w:rFonts w:hint="default" w:ascii="Times New Roman" w:hAnsi="Times New Roman" w:eastAsia="仿宋_GB2312" w:cs="Times New Roman"/>
          <w:i w:val="0"/>
          <w:iCs w:val="0"/>
          <w:caps w:val="0"/>
          <w:color w:val="333333"/>
          <w:spacing w:val="0"/>
          <w:sz w:val="32"/>
          <w:szCs w:val="32"/>
          <w:shd w:val="clear" w:fill="FFFFFF"/>
          <w:lang w:eastAsia="zh-CN"/>
        </w:rPr>
        <w:t>在政策范围内</w:t>
      </w:r>
      <w:r>
        <w:rPr>
          <w:rFonts w:hint="default" w:ascii="Times New Roman" w:hAnsi="Times New Roman" w:eastAsia="仿宋_GB2312" w:cs="Times New Roman"/>
          <w:i w:val="0"/>
          <w:iCs w:val="0"/>
          <w:caps w:val="0"/>
          <w:color w:val="333333"/>
          <w:spacing w:val="0"/>
          <w:sz w:val="32"/>
          <w:szCs w:val="32"/>
          <w:shd w:val="clear" w:fill="FFFFFF"/>
        </w:rPr>
        <w:t>扩大基层医疗机构用药目录，实现按需采购和配送。推进基层医疗机构和药店互通联动，方便群众就近就医购药。</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shd w:val="clear" w:fill="FFFFFF"/>
          <w:lang w:eastAsia="zh-CN"/>
        </w:rPr>
        <w:t>七</w:t>
      </w:r>
      <w:r>
        <w:rPr>
          <w:rFonts w:hint="eastAsia" w:ascii="黑体" w:hAnsi="黑体" w:eastAsia="黑体" w:cs="黑体"/>
          <w:b w:val="0"/>
          <w:bCs w:val="0"/>
          <w:i w:val="0"/>
          <w:iCs w:val="0"/>
          <w:caps w:val="0"/>
          <w:color w:val="333333"/>
          <w:spacing w:val="0"/>
          <w:sz w:val="32"/>
          <w:szCs w:val="32"/>
          <w:shd w:val="clear" w:fill="FFFFFF"/>
        </w:rPr>
        <w:t>、</w:t>
      </w:r>
      <w:r>
        <w:rPr>
          <w:rFonts w:hint="eastAsia" w:ascii="黑体" w:hAnsi="黑体" w:eastAsia="黑体" w:cs="黑体"/>
          <w:b w:val="0"/>
          <w:bCs w:val="0"/>
          <w:sz w:val="32"/>
          <w:szCs w:val="32"/>
        </w:rPr>
        <w:t>规范门诊慢特病管理</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将</w:t>
      </w:r>
      <w:r>
        <w:rPr>
          <w:rFonts w:hint="default" w:ascii="Times New Roman" w:hAnsi="Times New Roman" w:eastAsia="仿宋_GB2312" w:cs="Times New Roman"/>
          <w:sz w:val="32"/>
          <w:szCs w:val="32"/>
        </w:rPr>
        <w:t>门诊慢特病病种从</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类扩大到37类，明确享受门诊报销待遇的慢特病准入标准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提高职工门诊慢特病待遇水平，</w:t>
      </w:r>
      <w:r>
        <w:rPr>
          <w:rFonts w:hint="default" w:ascii="Times New Roman" w:hAnsi="Times New Roman" w:eastAsia="仿宋_GB2312" w:cs="Times New Roman"/>
          <w:sz w:val="32"/>
          <w:szCs w:val="32"/>
        </w:rPr>
        <w:t>进一步</w:t>
      </w:r>
      <w:r>
        <w:rPr>
          <w:rFonts w:hint="default" w:ascii="Times New Roman" w:hAnsi="Times New Roman" w:eastAsia="仿宋_GB2312" w:cs="Times New Roman"/>
          <w:sz w:val="32"/>
          <w:szCs w:val="32"/>
          <w:lang w:val="en-US" w:eastAsia="zh-CN"/>
        </w:rPr>
        <w:t>减轻其医药负担</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bCs/>
          <w:sz w:val="32"/>
          <w:szCs w:val="32"/>
          <w:lang w:eastAsia="zh-CN"/>
        </w:rPr>
      </w:pPr>
      <w:r>
        <w:rPr>
          <w:rFonts w:hint="eastAsia" w:ascii="黑体" w:hAnsi="黑体" w:eastAsia="黑体" w:cs="黑体"/>
          <w:b w:val="0"/>
          <w:bCs w:val="0"/>
          <w:sz w:val="32"/>
          <w:szCs w:val="32"/>
          <w:lang w:eastAsia="zh-CN"/>
        </w:rPr>
        <w:t>八、扩大“两病”用药保障范围</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将职工医保参保人员纳入</w:t>
      </w:r>
      <w:r>
        <w:rPr>
          <w:rFonts w:hint="default" w:ascii="Times New Roman" w:hAnsi="Times New Roman" w:eastAsia="仿宋_GB2312" w:cs="Times New Roman"/>
          <w:sz w:val="32"/>
          <w:szCs w:val="32"/>
          <w:lang w:val="en-US" w:eastAsia="zh-CN"/>
        </w:rPr>
        <w:t>高血压、糖尿病（以下简称</w:t>
      </w:r>
      <w:r>
        <w:rPr>
          <w:rFonts w:hint="default" w:ascii="Times New Roman" w:hAnsi="Times New Roman" w:eastAsia="仿宋_GB2312" w:cs="Times New Roman"/>
          <w:sz w:val="32"/>
          <w:szCs w:val="32"/>
          <w:lang w:eastAsia="zh-CN"/>
        </w:rPr>
        <w:t>“两病”</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用药保障</w:t>
      </w:r>
      <w:r>
        <w:rPr>
          <w:rFonts w:hint="default" w:ascii="Times New Roman" w:hAnsi="Times New Roman" w:eastAsia="仿宋_GB2312" w:cs="Times New Roman"/>
          <w:sz w:val="32"/>
          <w:szCs w:val="32"/>
          <w:lang w:val="en-US" w:eastAsia="zh-CN"/>
        </w:rPr>
        <w:t>试点</w:t>
      </w:r>
      <w:r>
        <w:rPr>
          <w:rFonts w:hint="default" w:ascii="Times New Roman" w:hAnsi="Times New Roman" w:eastAsia="仿宋_GB2312" w:cs="Times New Roman"/>
          <w:sz w:val="32"/>
          <w:szCs w:val="32"/>
          <w:lang w:eastAsia="zh-CN"/>
        </w:rPr>
        <w:t>范围，纳入“两病”健康管理范畴和未通过门诊慢特病“两病”评审的参保职工，</w:t>
      </w:r>
      <w:r>
        <w:rPr>
          <w:rFonts w:hint="default" w:ascii="Times New Roman" w:hAnsi="Times New Roman" w:eastAsia="仿宋_GB2312" w:cs="Times New Roman"/>
          <w:sz w:val="32"/>
          <w:szCs w:val="32"/>
          <w:lang w:val="en-US" w:eastAsia="zh-CN"/>
        </w:rPr>
        <w:t>可</w:t>
      </w:r>
      <w:r>
        <w:rPr>
          <w:rFonts w:hint="default" w:ascii="Times New Roman" w:hAnsi="Times New Roman" w:eastAsia="仿宋_GB2312" w:cs="Times New Roman"/>
          <w:sz w:val="32"/>
          <w:szCs w:val="32"/>
          <w:lang w:eastAsia="zh-CN"/>
        </w:rPr>
        <w:t>享受“两病”门诊</w:t>
      </w:r>
      <w:r>
        <w:rPr>
          <w:rFonts w:hint="default" w:ascii="Times New Roman" w:hAnsi="Times New Roman" w:eastAsia="仿宋_GB2312" w:cs="Times New Roman"/>
          <w:sz w:val="32"/>
          <w:szCs w:val="32"/>
          <w:lang w:val="en-US" w:eastAsia="zh-CN"/>
        </w:rPr>
        <w:t>用药保障</w:t>
      </w:r>
      <w:r>
        <w:rPr>
          <w:rFonts w:hint="default" w:ascii="Times New Roman" w:hAnsi="Times New Roman" w:eastAsia="仿宋_GB2312" w:cs="Times New Roman"/>
          <w:sz w:val="32"/>
          <w:szCs w:val="32"/>
          <w:lang w:eastAsia="zh-CN"/>
        </w:rPr>
        <w:t>待遇，</w:t>
      </w:r>
      <w:r>
        <w:rPr>
          <w:rFonts w:hint="default" w:ascii="Times New Roman" w:hAnsi="Times New Roman" w:eastAsia="仿宋_GB2312" w:cs="Times New Roman"/>
          <w:sz w:val="32"/>
          <w:szCs w:val="32"/>
          <w:lang w:val="en-US" w:eastAsia="zh-CN"/>
        </w:rPr>
        <w:t>且不影响普通门诊统筹待遇，</w:t>
      </w:r>
      <w:r>
        <w:rPr>
          <w:rFonts w:hint="default" w:ascii="Times New Roman" w:hAnsi="Times New Roman" w:eastAsia="仿宋_GB2312" w:cs="Times New Roman"/>
          <w:sz w:val="32"/>
          <w:szCs w:val="32"/>
          <w:lang w:eastAsia="zh-CN"/>
        </w:rPr>
        <w:t>进一步提高“两病”患者保障水平。</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lang w:eastAsia="zh-CN"/>
        </w:rPr>
        <w:t>九、</w:t>
      </w:r>
      <w:r>
        <w:rPr>
          <w:rFonts w:hint="eastAsia" w:ascii="黑体" w:hAnsi="黑体" w:eastAsia="黑体" w:cs="黑体"/>
          <w:b w:val="0"/>
          <w:bCs w:val="0"/>
          <w:i w:val="0"/>
          <w:iCs w:val="0"/>
          <w:caps w:val="0"/>
          <w:color w:val="333333"/>
          <w:spacing w:val="0"/>
          <w:sz w:val="32"/>
          <w:szCs w:val="32"/>
          <w:shd w:val="clear" w:fill="FFFFFF"/>
        </w:rPr>
        <w:t>畅通群众就医购药及结算渠道</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shd w:val="clear" w:fill="FFFFFF"/>
          <w:lang w:val="en-US" w:eastAsia="zh-CN"/>
        </w:rPr>
      </w:pPr>
      <w:r>
        <w:rPr>
          <w:rFonts w:hint="default" w:ascii="Times New Roman" w:hAnsi="Times New Roman" w:eastAsia="仿宋_GB2312" w:cs="Times New Roman"/>
          <w:i w:val="0"/>
          <w:iCs w:val="0"/>
          <w:caps w:val="0"/>
          <w:color w:val="333333"/>
          <w:spacing w:val="0"/>
          <w:sz w:val="32"/>
          <w:szCs w:val="32"/>
          <w:shd w:val="clear" w:fill="FFFFFF"/>
          <w:lang w:eastAsia="zh-CN"/>
        </w:rPr>
        <w:t>市医保服务中心</w:t>
      </w:r>
      <w:r>
        <w:rPr>
          <w:rFonts w:hint="default" w:ascii="Times New Roman" w:hAnsi="Times New Roman" w:eastAsia="仿宋_GB2312" w:cs="Times New Roman"/>
          <w:i w:val="0"/>
          <w:iCs w:val="0"/>
          <w:caps w:val="0"/>
          <w:color w:val="333333"/>
          <w:spacing w:val="0"/>
          <w:sz w:val="32"/>
          <w:szCs w:val="32"/>
          <w:shd w:val="clear" w:fill="FFFFFF"/>
        </w:rPr>
        <w:t>要进一步优化参保人员在定点医药机构门诊就医购药、费用结算流程，</w:t>
      </w:r>
      <w:r>
        <w:rPr>
          <w:rFonts w:hint="default" w:ascii="Times New Roman" w:hAnsi="Times New Roman" w:eastAsia="仿宋_GB2312" w:cs="Times New Roman"/>
          <w:i w:val="0"/>
          <w:iCs w:val="0"/>
          <w:caps w:val="0"/>
          <w:color w:val="333333"/>
          <w:spacing w:val="0"/>
          <w:sz w:val="32"/>
          <w:szCs w:val="32"/>
          <w:shd w:val="clear" w:fill="FFFFFF"/>
          <w:lang w:eastAsia="zh-CN"/>
        </w:rPr>
        <w:t>定期向</w:t>
      </w:r>
      <w:r>
        <w:rPr>
          <w:rFonts w:hint="default" w:ascii="Times New Roman" w:hAnsi="Times New Roman" w:eastAsia="仿宋_GB2312" w:cs="Times New Roman"/>
          <w:i w:val="0"/>
          <w:iCs w:val="0"/>
          <w:caps w:val="0"/>
          <w:color w:val="333333"/>
          <w:spacing w:val="0"/>
          <w:sz w:val="32"/>
          <w:szCs w:val="32"/>
          <w:shd w:val="clear" w:fill="FFFFFF"/>
        </w:rPr>
        <w:t>定点医</w:t>
      </w:r>
      <w:r>
        <w:rPr>
          <w:rFonts w:hint="eastAsia" w:ascii="Times New Roman" w:hAnsi="Times New Roman" w:eastAsia="仿宋_GB2312" w:cs="Times New Roman"/>
          <w:i w:val="0"/>
          <w:iCs w:val="0"/>
          <w:caps w:val="0"/>
          <w:color w:val="333333"/>
          <w:spacing w:val="0"/>
          <w:sz w:val="32"/>
          <w:szCs w:val="32"/>
          <w:shd w:val="clear" w:fill="FFFFFF"/>
          <w:lang w:eastAsia="zh-CN"/>
        </w:rPr>
        <w:t>药</w:t>
      </w:r>
      <w:r>
        <w:rPr>
          <w:rFonts w:hint="default" w:ascii="Times New Roman" w:hAnsi="Times New Roman" w:eastAsia="仿宋_GB2312" w:cs="Times New Roman"/>
          <w:i w:val="0"/>
          <w:iCs w:val="0"/>
          <w:caps w:val="0"/>
          <w:color w:val="333333"/>
          <w:spacing w:val="0"/>
          <w:sz w:val="32"/>
          <w:szCs w:val="32"/>
          <w:shd w:val="clear" w:fill="FFFFFF"/>
        </w:rPr>
        <w:t>构</w:t>
      </w:r>
      <w:r>
        <w:rPr>
          <w:rFonts w:hint="default" w:ascii="Times New Roman" w:hAnsi="Times New Roman" w:eastAsia="仿宋_GB2312" w:cs="Times New Roman"/>
          <w:i w:val="0"/>
          <w:iCs w:val="0"/>
          <w:caps w:val="0"/>
          <w:color w:val="333333"/>
          <w:spacing w:val="0"/>
          <w:sz w:val="32"/>
          <w:szCs w:val="32"/>
          <w:shd w:val="clear" w:fill="FFFFFF"/>
          <w:lang w:eastAsia="zh-CN"/>
        </w:rPr>
        <w:t>推送门诊慢特病及“两病”</w:t>
      </w:r>
      <w:r>
        <w:rPr>
          <w:rFonts w:hint="eastAsia" w:ascii="Times New Roman" w:hAnsi="Times New Roman" w:eastAsia="仿宋_GB2312" w:cs="Times New Roman"/>
          <w:i w:val="0"/>
          <w:iCs w:val="0"/>
          <w:caps w:val="0"/>
          <w:color w:val="333333"/>
          <w:spacing w:val="0"/>
          <w:sz w:val="32"/>
          <w:szCs w:val="32"/>
          <w:shd w:val="clear" w:fill="FFFFFF"/>
          <w:lang w:eastAsia="zh-CN"/>
        </w:rPr>
        <w:t>人员</w:t>
      </w:r>
      <w:r>
        <w:rPr>
          <w:rFonts w:hint="default" w:ascii="Times New Roman" w:hAnsi="Times New Roman" w:eastAsia="仿宋_GB2312" w:cs="Times New Roman"/>
          <w:i w:val="0"/>
          <w:iCs w:val="0"/>
          <w:caps w:val="0"/>
          <w:color w:val="333333"/>
          <w:spacing w:val="0"/>
          <w:sz w:val="32"/>
          <w:szCs w:val="32"/>
          <w:shd w:val="clear" w:fill="FFFFFF"/>
          <w:lang w:eastAsia="zh-CN"/>
        </w:rPr>
        <w:t>身份信息</w:t>
      </w:r>
      <w:r>
        <w:rPr>
          <w:rFonts w:hint="eastAsia" w:ascii="Times New Roman" w:hAnsi="Times New Roman" w:eastAsia="仿宋_GB2312" w:cs="Times New Roman"/>
          <w:i w:val="0"/>
          <w:iCs w:val="0"/>
          <w:caps w:val="0"/>
          <w:color w:val="333333"/>
          <w:spacing w:val="0"/>
          <w:sz w:val="32"/>
          <w:szCs w:val="32"/>
          <w:shd w:val="clear" w:fill="FFFFFF"/>
          <w:lang w:val="en-US" w:eastAsia="zh-CN"/>
        </w:rPr>
        <w:t>；</w:t>
      </w:r>
      <w:r>
        <w:rPr>
          <w:rFonts w:hint="default" w:ascii="Times New Roman" w:hAnsi="Times New Roman" w:eastAsia="仿宋_GB2312" w:cs="Times New Roman"/>
          <w:i w:val="0"/>
          <w:iCs w:val="0"/>
          <w:caps w:val="0"/>
          <w:color w:val="333333"/>
          <w:spacing w:val="0"/>
          <w:sz w:val="32"/>
          <w:szCs w:val="32"/>
          <w:shd w:val="clear" w:fill="FFFFFF"/>
        </w:rPr>
        <w:t>指导定点医药机构调整信息系统，实现信息结算端口全联通、全覆盖</w:t>
      </w:r>
      <w:r>
        <w:rPr>
          <w:rFonts w:hint="eastAsia" w:ascii="Times New Roman" w:hAnsi="Times New Roman" w:eastAsia="仿宋_GB2312" w:cs="Times New Roman"/>
          <w:i w:val="0"/>
          <w:iCs w:val="0"/>
          <w:caps w:val="0"/>
          <w:color w:val="333333"/>
          <w:spacing w:val="0"/>
          <w:sz w:val="32"/>
          <w:szCs w:val="32"/>
          <w:shd w:val="clear" w:fill="FFFFFF"/>
          <w:lang w:val="en-US" w:eastAsia="zh-CN"/>
        </w:rPr>
        <w:t>；</w:t>
      </w:r>
      <w:r>
        <w:rPr>
          <w:rFonts w:hint="default" w:ascii="Times New Roman" w:hAnsi="Times New Roman" w:eastAsia="仿宋_GB2312" w:cs="Times New Roman"/>
          <w:i w:val="0"/>
          <w:iCs w:val="0"/>
          <w:caps w:val="0"/>
          <w:color w:val="333333"/>
          <w:spacing w:val="0"/>
          <w:sz w:val="32"/>
          <w:szCs w:val="32"/>
          <w:shd w:val="clear" w:fill="FFFFFF"/>
        </w:rPr>
        <w:t>推行医保电子凭证全流程使用，</w:t>
      </w:r>
      <w:r>
        <w:rPr>
          <w:rFonts w:hint="eastAsia" w:ascii="Times New Roman" w:hAnsi="Times New Roman" w:eastAsia="仿宋_GB2312" w:cs="Times New Roman"/>
          <w:i w:val="0"/>
          <w:iCs w:val="0"/>
          <w:caps w:val="0"/>
          <w:color w:val="333333"/>
          <w:spacing w:val="0"/>
          <w:sz w:val="32"/>
          <w:szCs w:val="32"/>
          <w:shd w:val="clear" w:fill="FFFFFF"/>
          <w:lang w:val="en-US" w:eastAsia="zh-CN"/>
        </w:rPr>
        <w:t>实现</w:t>
      </w:r>
      <w:r>
        <w:rPr>
          <w:rFonts w:hint="default" w:ascii="Times New Roman" w:hAnsi="Times New Roman" w:eastAsia="仿宋_GB2312" w:cs="Times New Roman"/>
          <w:i w:val="0"/>
          <w:iCs w:val="0"/>
          <w:caps w:val="0"/>
          <w:color w:val="333333"/>
          <w:spacing w:val="0"/>
          <w:sz w:val="32"/>
          <w:szCs w:val="32"/>
          <w:shd w:val="clear" w:fill="FFFFFF"/>
        </w:rPr>
        <w:t>参保人员在开通门诊统筹结算的定点医</w:t>
      </w:r>
      <w:r>
        <w:rPr>
          <w:rFonts w:hint="eastAsia" w:ascii="Times New Roman" w:hAnsi="Times New Roman" w:eastAsia="仿宋_GB2312" w:cs="Times New Roman"/>
          <w:i w:val="0"/>
          <w:iCs w:val="0"/>
          <w:caps w:val="0"/>
          <w:color w:val="333333"/>
          <w:spacing w:val="0"/>
          <w:sz w:val="32"/>
          <w:szCs w:val="32"/>
          <w:shd w:val="clear" w:fill="FFFFFF"/>
          <w:lang w:val="en-US" w:eastAsia="zh-CN"/>
        </w:rPr>
        <w:t>药</w:t>
      </w:r>
      <w:r>
        <w:rPr>
          <w:rFonts w:hint="default" w:ascii="Times New Roman" w:hAnsi="Times New Roman" w:eastAsia="仿宋_GB2312" w:cs="Times New Roman"/>
          <w:i w:val="0"/>
          <w:iCs w:val="0"/>
          <w:caps w:val="0"/>
          <w:color w:val="333333"/>
          <w:spacing w:val="0"/>
          <w:sz w:val="32"/>
          <w:szCs w:val="32"/>
          <w:shd w:val="clear" w:fill="FFFFFF"/>
        </w:rPr>
        <w:t>机构就医、购药</w:t>
      </w:r>
      <w:r>
        <w:rPr>
          <w:rFonts w:hint="eastAsia" w:ascii="Times New Roman" w:hAnsi="Times New Roman" w:eastAsia="仿宋_GB2312" w:cs="Times New Roman"/>
          <w:i w:val="0"/>
          <w:iCs w:val="0"/>
          <w:caps w:val="0"/>
          <w:color w:val="333333"/>
          <w:spacing w:val="0"/>
          <w:sz w:val="32"/>
          <w:szCs w:val="32"/>
          <w:shd w:val="clear" w:fill="FFFFFF"/>
          <w:lang w:val="en-US" w:eastAsia="zh-CN"/>
        </w:rPr>
        <w:t>发生的</w:t>
      </w:r>
      <w:r>
        <w:rPr>
          <w:rFonts w:hint="default" w:ascii="Times New Roman" w:hAnsi="Times New Roman" w:eastAsia="仿宋_GB2312" w:cs="Times New Roman"/>
          <w:i w:val="0"/>
          <w:iCs w:val="0"/>
          <w:caps w:val="0"/>
          <w:color w:val="333333"/>
          <w:spacing w:val="0"/>
          <w:sz w:val="32"/>
          <w:szCs w:val="32"/>
          <w:shd w:val="clear" w:fill="FFFFFF"/>
        </w:rPr>
        <w:t>合规费用</w:t>
      </w:r>
      <w:r>
        <w:rPr>
          <w:rFonts w:hint="eastAsia" w:ascii="Times New Roman" w:hAnsi="Times New Roman" w:eastAsia="仿宋_GB2312" w:cs="Times New Roman"/>
          <w:i w:val="0"/>
          <w:iCs w:val="0"/>
          <w:caps w:val="0"/>
          <w:color w:val="333333"/>
          <w:spacing w:val="0"/>
          <w:sz w:val="32"/>
          <w:szCs w:val="32"/>
          <w:shd w:val="clear" w:fill="FFFFFF"/>
          <w:lang w:val="en-US" w:eastAsia="zh-CN"/>
        </w:rPr>
        <w:t>均可</w:t>
      </w:r>
      <w:r>
        <w:rPr>
          <w:rFonts w:hint="default" w:ascii="Times New Roman" w:hAnsi="Times New Roman" w:eastAsia="仿宋_GB2312" w:cs="Times New Roman"/>
          <w:i w:val="0"/>
          <w:iCs w:val="0"/>
          <w:caps w:val="0"/>
          <w:color w:val="333333"/>
          <w:spacing w:val="0"/>
          <w:sz w:val="32"/>
          <w:szCs w:val="32"/>
          <w:shd w:val="clear" w:fill="FFFFFF"/>
        </w:rPr>
        <w:t>医保直接结算</w:t>
      </w:r>
      <w:r>
        <w:rPr>
          <w:rFonts w:hint="eastAsia" w:ascii="Times New Roman" w:hAnsi="Times New Roman" w:eastAsia="仿宋_GB2312" w:cs="Times New Roman"/>
          <w:i w:val="0"/>
          <w:iCs w:val="0"/>
          <w:caps w:val="0"/>
          <w:color w:val="333333"/>
          <w:spacing w:val="0"/>
          <w:sz w:val="32"/>
          <w:szCs w:val="32"/>
          <w:shd w:val="clear" w:fill="FFFFFF"/>
          <w:lang w:val="en-US" w:eastAsia="zh-CN"/>
        </w:rPr>
        <w:t>；</w:t>
      </w:r>
      <w:r>
        <w:rPr>
          <w:rFonts w:hint="eastAsia" w:ascii="Times New Roman" w:hAnsi="Times New Roman" w:eastAsia="仿宋_GB2312" w:cs="Times New Roman"/>
          <w:i w:val="0"/>
          <w:iCs w:val="0"/>
          <w:caps w:val="0"/>
          <w:color w:val="333333"/>
          <w:spacing w:val="0"/>
          <w:sz w:val="32"/>
          <w:szCs w:val="32"/>
          <w:shd w:val="clear" w:fill="FFFFFF"/>
          <w:lang w:eastAsia="zh-CN"/>
        </w:rPr>
        <w:t>要加快医保电子处方</w:t>
      </w:r>
      <w:r>
        <w:rPr>
          <w:rFonts w:hint="eastAsia" w:ascii="Times New Roman" w:hAnsi="Times New Roman" w:eastAsia="仿宋_GB2312" w:cs="Times New Roman"/>
          <w:i w:val="0"/>
          <w:iCs w:val="0"/>
          <w:caps w:val="0"/>
          <w:color w:val="333333"/>
          <w:spacing w:val="0"/>
          <w:sz w:val="32"/>
          <w:szCs w:val="32"/>
          <w:shd w:val="clear" w:fill="FFFFFF"/>
          <w:lang w:val="en-US" w:eastAsia="zh-CN"/>
        </w:rPr>
        <w:t>流转信息平台</w:t>
      </w:r>
      <w:r>
        <w:rPr>
          <w:rFonts w:hint="eastAsia" w:ascii="Times New Roman" w:hAnsi="Times New Roman" w:eastAsia="仿宋_GB2312" w:cs="Times New Roman"/>
          <w:i w:val="0"/>
          <w:iCs w:val="0"/>
          <w:caps w:val="0"/>
          <w:color w:val="333333"/>
          <w:spacing w:val="0"/>
          <w:sz w:val="32"/>
          <w:szCs w:val="32"/>
          <w:shd w:val="clear" w:fill="FFFFFF"/>
          <w:lang w:eastAsia="zh-CN"/>
        </w:rPr>
        <w:t>建设，</w:t>
      </w:r>
      <w:r>
        <w:rPr>
          <w:rFonts w:hint="eastAsia" w:ascii="Times New Roman" w:hAnsi="Times New Roman" w:eastAsia="仿宋_GB2312" w:cs="Times New Roman"/>
          <w:i w:val="0"/>
          <w:iCs w:val="0"/>
          <w:caps w:val="0"/>
          <w:color w:val="333333"/>
          <w:spacing w:val="0"/>
          <w:sz w:val="32"/>
          <w:szCs w:val="32"/>
          <w:shd w:val="clear" w:fill="FFFFFF"/>
          <w:lang w:val="en-US" w:eastAsia="zh-CN"/>
        </w:rPr>
        <w:t>尽早</w:t>
      </w:r>
      <w:r>
        <w:rPr>
          <w:rFonts w:hint="eastAsia" w:ascii="Times New Roman" w:hAnsi="Times New Roman" w:eastAsia="仿宋_GB2312" w:cs="Times New Roman"/>
          <w:i w:val="0"/>
          <w:iCs w:val="0"/>
          <w:caps w:val="0"/>
          <w:color w:val="333333"/>
          <w:spacing w:val="0"/>
          <w:sz w:val="32"/>
          <w:szCs w:val="32"/>
          <w:shd w:val="clear" w:fill="FFFFFF"/>
          <w:lang w:eastAsia="zh-CN"/>
        </w:rPr>
        <w:t>实现定点医疗机构电子处方</w:t>
      </w:r>
      <w:r>
        <w:rPr>
          <w:rFonts w:hint="eastAsia" w:ascii="Times New Roman" w:hAnsi="Times New Roman" w:eastAsia="仿宋_GB2312" w:cs="Times New Roman"/>
          <w:i w:val="0"/>
          <w:iCs w:val="0"/>
          <w:caps w:val="0"/>
          <w:color w:val="333333"/>
          <w:spacing w:val="0"/>
          <w:sz w:val="32"/>
          <w:szCs w:val="32"/>
          <w:shd w:val="clear" w:fill="FFFFFF"/>
          <w:lang w:val="en-US" w:eastAsia="zh-CN"/>
        </w:rPr>
        <w:t>可以</w:t>
      </w:r>
      <w:r>
        <w:rPr>
          <w:rFonts w:hint="eastAsia" w:ascii="Times New Roman" w:hAnsi="Times New Roman" w:eastAsia="仿宋_GB2312" w:cs="Times New Roman"/>
          <w:i w:val="0"/>
          <w:iCs w:val="0"/>
          <w:caps w:val="0"/>
          <w:color w:val="333333"/>
          <w:spacing w:val="0"/>
          <w:sz w:val="32"/>
          <w:szCs w:val="32"/>
          <w:shd w:val="clear" w:fill="FFFFFF"/>
          <w:lang w:eastAsia="zh-CN"/>
        </w:rPr>
        <w:t>顺畅流</w:t>
      </w:r>
      <w:r>
        <w:rPr>
          <w:rFonts w:hint="eastAsia" w:ascii="Times New Roman" w:hAnsi="Times New Roman" w:eastAsia="仿宋_GB2312" w:cs="Times New Roman"/>
          <w:i w:val="0"/>
          <w:iCs w:val="0"/>
          <w:caps w:val="0"/>
          <w:color w:val="333333"/>
          <w:spacing w:val="0"/>
          <w:sz w:val="32"/>
          <w:szCs w:val="32"/>
          <w:shd w:val="clear" w:fill="FFFFFF"/>
          <w:lang w:val="en-US" w:eastAsia="zh-CN"/>
        </w:rPr>
        <w:t>转；</w:t>
      </w:r>
      <w:r>
        <w:rPr>
          <w:rFonts w:hint="eastAsia" w:ascii="Times New Roman" w:hAnsi="Times New Roman" w:eastAsia="仿宋_GB2312" w:cs="Times New Roman"/>
          <w:i w:val="0"/>
          <w:iCs w:val="0"/>
          <w:caps w:val="0"/>
          <w:color w:val="333333"/>
          <w:spacing w:val="0"/>
          <w:sz w:val="32"/>
          <w:szCs w:val="32"/>
          <w:shd w:val="clear" w:fill="FFFFFF"/>
          <w:lang w:eastAsia="zh-CN"/>
        </w:rPr>
        <w:t>要加强医保基金使用监管，通过日常监管、智能审核和监控、飞行检查等多种方式，严厉打击定点医药机构、</w:t>
      </w:r>
      <w:r>
        <w:rPr>
          <w:rFonts w:hint="eastAsia" w:ascii="Times New Roman" w:hAnsi="Times New Roman" w:eastAsia="仿宋_GB2312" w:cs="Times New Roman"/>
          <w:i w:val="0"/>
          <w:iCs w:val="0"/>
          <w:caps w:val="0"/>
          <w:color w:val="333333"/>
          <w:spacing w:val="0"/>
          <w:sz w:val="32"/>
          <w:szCs w:val="32"/>
          <w:shd w:val="clear" w:fill="FFFFFF"/>
          <w:lang w:val="en-US" w:eastAsia="zh-CN"/>
        </w:rPr>
        <w:t>执业医师、</w:t>
      </w:r>
      <w:r>
        <w:rPr>
          <w:rFonts w:hint="eastAsia" w:ascii="Times New Roman" w:hAnsi="Times New Roman" w:eastAsia="仿宋_GB2312" w:cs="Times New Roman"/>
          <w:i w:val="0"/>
          <w:iCs w:val="0"/>
          <w:caps w:val="0"/>
          <w:color w:val="333333"/>
          <w:spacing w:val="0"/>
          <w:sz w:val="32"/>
          <w:szCs w:val="32"/>
          <w:shd w:val="clear" w:fill="FFFFFF"/>
          <w:lang w:eastAsia="zh-CN"/>
        </w:rPr>
        <w:t>参保人员欺诈骗保等违法违规行为，对违反有关法律、法规的，依法依规严肃处理，情节严重的移交司法机关。</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i w:val="0"/>
          <w:iCs w:val="0"/>
          <w:caps w:val="0"/>
          <w:color w:val="333333"/>
          <w:spacing w:val="0"/>
          <w:sz w:val="32"/>
          <w:szCs w:val="32"/>
          <w:shd w:val="clear" w:fill="FFFFFF"/>
        </w:rPr>
      </w:pPr>
      <w:r>
        <w:rPr>
          <w:rFonts w:hint="default" w:ascii="Times New Roman" w:hAnsi="Times New Roman" w:eastAsia="仿宋_GB2312" w:cs="Times New Roman"/>
          <w:i w:val="0"/>
          <w:iCs w:val="0"/>
          <w:caps w:val="0"/>
          <w:color w:val="333333"/>
          <w:spacing w:val="0"/>
          <w:sz w:val="32"/>
          <w:szCs w:val="32"/>
          <w:shd w:val="clear" w:fill="FFFFFF"/>
        </w:rPr>
        <w:t>各级定点医疗机构要对参保人员确需、但医疗机构无库存的药品</w:t>
      </w:r>
      <w:r>
        <w:rPr>
          <w:rFonts w:hint="eastAsia" w:ascii="Times New Roman" w:hAnsi="Times New Roman" w:eastAsia="仿宋_GB2312" w:cs="Times New Roman"/>
          <w:i w:val="0"/>
          <w:iCs w:val="0"/>
          <w:caps w:val="0"/>
          <w:color w:val="333333"/>
          <w:spacing w:val="0"/>
          <w:sz w:val="32"/>
          <w:szCs w:val="32"/>
          <w:shd w:val="clear" w:fill="FFFFFF"/>
          <w:lang w:eastAsia="zh-CN"/>
        </w:rPr>
        <w:t>可依规</w:t>
      </w:r>
      <w:r>
        <w:rPr>
          <w:rFonts w:hint="default" w:ascii="Times New Roman" w:hAnsi="Times New Roman" w:eastAsia="仿宋_GB2312" w:cs="Times New Roman"/>
          <w:i w:val="0"/>
          <w:iCs w:val="0"/>
          <w:caps w:val="0"/>
          <w:color w:val="333333"/>
          <w:spacing w:val="0"/>
          <w:sz w:val="32"/>
          <w:szCs w:val="32"/>
          <w:shd w:val="clear" w:fill="FFFFFF"/>
        </w:rPr>
        <w:t>开具处方，促进处方流转，方便参保人员凭处方在定点零售药店购药。</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lang w:eastAsia="zh-CN"/>
        </w:rPr>
        <w:t>十、</w:t>
      </w:r>
      <w:r>
        <w:rPr>
          <w:rFonts w:hint="eastAsia" w:ascii="黑体" w:hAnsi="黑体" w:eastAsia="黑体" w:cs="黑体"/>
          <w:b w:val="0"/>
          <w:bCs w:val="0"/>
          <w:i w:val="0"/>
          <w:iCs w:val="0"/>
          <w:caps w:val="0"/>
          <w:color w:val="333333"/>
          <w:spacing w:val="0"/>
          <w:sz w:val="32"/>
          <w:szCs w:val="32"/>
          <w:shd w:val="clear" w:fill="FFFFFF"/>
        </w:rPr>
        <w:t>做好政策宣传引导</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i w:val="0"/>
          <w:iCs w:val="0"/>
          <w:caps w:val="0"/>
          <w:color w:val="333333"/>
          <w:spacing w:val="0"/>
          <w:sz w:val="32"/>
          <w:szCs w:val="32"/>
          <w:shd w:val="clear" w:fill="FFFFFF"/>
        </w:rPr>
      </w:pPr>
      <w:r>
        <w:rPr>
          <w:rFonts w:hint="default" w:ascii="Times New Roman" w:hAnsi="Times New Roman" w:eastAsia="仿宋_GB2312" w:cs="Times New Roman"/>
          <w:i w:val="0"/>
          <w:iCs w:val="0"/>
          <w:caps w:val="0"/>
          <w:color w:val="333333"/>
          <w:spacing w:val="0"/>
          <w:sz w:val="32"/>
          <w:szCs w:val="32"/>
          <w:shd w:val="clear" w:fill="FFFFFF"/>
        </w:rPr>
        <w:t>各</w:t>
      </w:r>
      <w:r>
        <w:rPr>
          <w:rFonts w:hint="default" w:ascii="Times New Roman" w:hAnsi="Times New Roman" w:eastAsia="仿宋_GB2312" w:cs="Times New Roman"/>
          <w:i w:val="0"/>
          <w:iCs w:val="0"/>
          <w:caps w:val="0"/>
          <w:color w:val="333333"/>
          <w:spacing w:val="0"/>
          <w:sz w:val="32"/>
          <w:szCs w:val="32"/>
          <w:shd w:val="clear" w:fill="FFFFFF"/>
          <w:lang w:eastAsia="zh-CN"/>
        </w:rPr>
        <w:t>区</w:t>
      </w:r>
      <w:r>
        <w:rPr>
          <w:rFonts w:hint="default" w:ascii="Times New Roman" w:hAnsi="Times New Roman" w:eastAsia="仿宋_GB2312" w:cs="Times New Roman"/>
          <w:i w:val="0"/>
          <w:iCs w:val="0"/>
          <w:caps w:val="0"/>
          <w:color w:val="333333"/>
          <w:spacing w:val="0"/>
          <w:sz w:val="32"/>
          <w:szCs w:val="32"/>
          <w:shd w:val="clear" w:fill="FFFFFF"/>
        </w:rPr>
        <w:t>医保部门</w:t>
      </w:r>
      <w:r>
        <w:rPr>
          <w:rFonts w:hint="eastAsia" w:ascii="Times New Roman" w:hAnsi="Times New Roman" w:eastAsia="仿宋_GB2312" w:cs="Times New Roman"/>
          <w:i w:val="0"/>
          <w:iCs w:val="0"/>
          <w:caps w:val="0"/>
          <w:color w:val="333333"/>
          <w:spacing w:val="0"/>
          <w:sz w:val="32"/>
          <w:szCs w:val="32"/>
          <w:shd w:val="clear" w:fill="FFFFFF"/>
          <w:lang w:eastAsia="zh-CN"/>
        </w:rPr>
        <w:t>、</w:t>
      </w:r>
      <w:r>
        <w:rPr>
          <w:rFonts w:hint="default" w:ascii="Times New Roman" w:hAnsi="Times New Roman" w:eastAsia="仿宋_GB2312" w:cs="Times New Roman"/>
          <w:i w:val="0"/>
          <w:iCs w:val="0"/>
          <w:caps w:val="0"/>
          <w:color w:val="333333"/>
          <w:spacing w:val="0"/>
          <w:sz w:val="32"/>
          <w:szCs w:val="32"/>
          <w:shd w:val="clear" w:fill="FFFFFF"/>
          <w:lang w:eastAsia="zh-CN"/>
        </w:rPr>
        <w:t>市医保服务中心</w:t>
      </w:r>
      <w:r>
        <w:rPr>
          <w:rFonts w:hint="default" w:ascii="Times New Roman" w:hAnsi="Times New Roman" w:eastAsia="仿宋_GB2312" w:cs="Times New Roman"/>
          <w:i w:val="0"/>
          <w:iCs w:val="0"/>
          <w:caps w:val="0"/>
          <w:color w:val="333333"/>
          <w:spacing w:val="0"/>
          <w:sz w:val="32"/>
          <w:szCs w:val="32"/>
          <w:shd w:val="clear" w:fill="FFFFFF"/>
        </w:rPr>
        <w:t>要通过群众喜闻乐见的方式、通俗易懂的语言，全面、准确地解读职工医保门诊共济改革的意义</w:t>
      </w:r>
      <w:r>
        <w:rPr>
          <w:rFonts w:hint="eastAsia" w:ascii="Times New Roman" w:hAnsi="Times New Roman" w:eastAsia="仿宋_GB2312" w:cs="Times New Roman"/>
          <w:i w:val="0"/>
          <w:iCs w:val="0"/>
          <w:caps w:val="0"/>
          <w:color w:val="333333"/>
          <w:spacing w:val="0"/>
          <w:sz w:val="32"/>
          <w:szCs w:val="32"/>
          <w:shd w:val="clear" w:fill="FFFFFF"/>
          <w:lang w:eastAsia="zh-CN"/>
        </w:rPr>
        <w:t>。</w:t>
      </w:r>
      <w:r>
        <w:rPr>
          <w:rFonts w:hint="eastAsia" w:ascii="Times New Roman" w:hAnsi="Times New Roman" w:eastAsia="仿宋_GB2312" w:cs="Times New Roman"/>
          <w:i w:val="0"/>
          <w:iCs w:val="0"/>
          <w:caps w:val="0"/>
          <w:color w:val="333333"/>
          <w:spacing w:val="0"/>
          <w:sz w:val="32"/>
          <w:szCs w:val="32"/>
          <w:shd w:val="clear" w:fill="FFFFFF"/>
          <w:lang w:val="en-US" w:eastAsia="zh-CN"/>
        </w:rPr>
        <w:t>通过</w:t>
      </w:r>
      <w:r>
        <w:rPr>
          <w:rFonts w:hint="default" w:ascii="Times New Roman" w:hAnsi="Times New Roman" w:eastAsia="仿宋_GB2312" w:cs="Times New Roman"/>
          <w:i w:val="0"/>
          <w:iCs w:val="0"/>
          <w:caps w:val="0"/>
          <w:color w:val="333333"/>
          <w:spacing w:val="0"/>
          <w:sz w:val="32"/>
          <w:szCs w:val="32"/>
          <w:shd w:val="clear" w:fill="FFFFFF"/>
          <w:lang w:eastAsia="zh-CN"/>
        </w:rPr>
        <w:t>宣传</w:t>
      </w:r>
      <w:r>
        <w:rPr>
          <w:rFonts w:hint="default" w:ascii="Times New Roman" w:hAnsi="Times New Roman" w:eastAsia="仿宋_GB2312" w:cs="Times New Roman"/>
          <w:i w:val="0"/>
          <w:iCs w:val="0"/>
          <w:caps w:val="0"/>
          <w:color w:val="333333"/>
          <w:spacing w:val="0"/>
          <w:sz w:val="32"/>
          <w:szCs w:val="32"/>
          <w:shd w:val="clear" w:fill="FFFFFF"/>
        </w:rPr>
        <w:t>门诊统筹改革获益的实际案例，</w:t>
      </w:r>
      <w:r>
        <w:rPr>
          <w:rFonts w:hint="eastAsia" w:ascii="仿宋_GB2312" w:hAnsi="仿宋_GB2312" w:eastAsia="仿宋_GB2312" w:cs="仿宋_GB2312"/>
          <w:sz w:val="32"/>
          <w:szCs w:val="32"/>
        </w:rPr>
        <w:t>宣传政策、答疑解惑</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i w:val="0"/>
          <w:iCs w:val="0"/>
          <w:caps w:val="0"/>
          <w:color w:val="333333"/>
          <w:spacing w:val="0"/>
          <w:sz w:val="32"/>
          <w:szCs w:val="32"/>
          <w:shd w:val="clear" w:fill="FFFFFF"/>
        </w:rPr>
        <w:t>给群众讲政策、算细账</w:t>
      </w:r>
      <w:r>
        <w:rPr>
          <w:rFonts w:hint="eastAsia" w:ascii="Times New Roman" w:hAnsi="Times New Roman" w:eastAsia="仿宋_GB2312" w:cs="Times New Roman"/>
          <w:i w:val="0"/>
          <w:iCs w:val="0"/>
          <w:caps w:val="0"/>
          <w:color w:val="333333"/>
          <w:spacing w:val="0"/>
          <w:sz w:val="32"/>
          <w:szCs w:val="32"/>
          <w:shd w:val="clear" w:fill="FFFFFF"/>
          <w:lang w:eastAsia="zh-CN"/>
        </w:rPr>
        <w:t>，</w:t>
      </w:r>
      <w:r>
        <w:rPr>
          <w:rFonts w:hint="default" w:ascii="Times New Roman" w:hAnsi="Times New Roman" w:eastAsia="仿宋_GB2312" w:cs="Times New Roman"/>
          <w:i w:val="0"/>
          <w:iCs w:val="0"/>
          <w:caps w:val="0"/>
          <w:color w:val="333333"/>
          <w:spacing w:val="0"/>
          <w:sz w:val="32"/>
          <w:szCs w:val="32"/>
          <w:shd w:val="clear" w:fill="FFFFFF"/>
        </w:rPr>
        <w:t>争取参保群众对改革的理解和支持。</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i w:val="0"/>
          <w:iCs w:val="0"/>
          <w:caps w:val="0"/>
          <w:color w:val="333333"/>
          <w:spacing w:val="0"/>
          <w:sz w:val="32"/>
          <w:szCs w:val="32"/>
          <w:shd w:val="clear" w:fill="FFFFFF"/>
        </w:rPr>
      </w:pPr>
    </w:p>
    <w:p>
      <w:pPr>
        <w:keepNext w:val="0"/>
        <w:keepLines w:val="0"/>
        <w:pageBreakBefore w:val="0"/>
        <w:kinsoku/>
        <w:wordWrap/>
        <w:overflowPunct/>
        <w:topLinePunct w:val="0"/>
        <w:autoSpaceDE/>
        <w:autoSpaceDN/>
        <w:bidi w:val="0"/>
        <w:adjustRightInd/>
        <w:snapToGrid/>
        <w:spacing w:line="580" w:lineRule="exact"/>
        <w:ind w:firstLine="5440" w:firstLineChars="1700"/>
        <w:jc w:val="left"/>
        <w:textAlignment w:val="auto"/>
        <w:rPr>
          <w:rFonts w:hint="default" w:ascii="Times New Roman" w:hAnsi="Times New Roman" w:eastAsia="仿宋_GB2312" w:cs="Times New Roman"/>
          <w:i w:val="0"/>
          <w:iCs w:val="0"/>
          <w:caps w:val="0"/>
          <w:color w:val="333333"/>
          <w:spacing w:val="0"/>
          <w:sz w:val="32"/>
          <w:szCs w:val="32"/>
          <w:shd w:val="clear" w:fill="FFFFFF"/>
        </w:rPr>
      </w:pPr>
    </w:p>
    <w:p>
      <w:pPr>
        <w:keepNext w:val="0"/>
        <w:keepLines w:val="0"/>
        <w:pageBreakBefore w:val="0"/>
        <w:kinsoku/>
        <w:wordWrap/>
        <w:overflowPunct/>
        <w:topLinePunct w:val="0"/>
        <w:autoSpaceDE/>
        <w:autoSpaceDN/>
        <w:bidi w:val="0"/>
        <w:adjustRightInd/>
        <w:snapToGrid/>
        <w:spacing w:line="580" w:lineRule="exact"/>
        <w:ind w:firstLine="5440" w:firstLineChars="1700"/>
        <w:jc w:val="left"/>
        <w:textAlignment w:val="auto"/>
        <w:rPr>
          <w:rFonts w:hint="default" w:ascii="Times New Roman" w:hAnsi="Times New Roman" w:eastAsia="仿宋_GB2312" w:cs="Times New Roman"/>
          <w:i w:val="0"/>
          <w:iCs w:val="0"/>
          <w:caps w:val="0"/>
          <w:color w:val="333333"/>
          <w:spacing w:val="0"/>
          <w:sz w:val="32"/>
          <w:szCs w:val="32"/>
          <w:shd w:val="clear" w:fill="FFFFFF"/>
        </w:rPr>
      </w:pPr>
    </w:p>
    <w:p>
      <w:pPr>
        <w:keepNext w:val="0"/>
        <w:keepLines w:val="0"/>
        <w:pageBreakBefore w:val="0"/>
        <w:kinsoku/>
        <w:wordWrap/>
        <w:overflowPunct/>
        <w:topLinePunct w:val="0"/>
        <w:autoSpaceDE/>
        <w:autoSpaceDN/>
        <w:bidi w:val="0"/>
        <w:adjustRightInd/>
        <w:snapToGrid/>
        <w:spacing w:line="580" w:lineRule="exact"/>
        <w:ind w:firstLine="5440" w:firstLineChars="1700"/>
        <w:jc w:val="left"/>
        <w:textAlignment w:val="auto"/>
        <w:rPr>
          <w:rFonts w:hint="default" w:ascii="Times New Roman" w:hAnsi="Times New Roman" w:eastAsia="仿宋_GB2312" w:cs="Times New Roman"/>
          <w:i w:val="0"/>
          <w:iCs w:val="0"/>
          <w:caps w:val="0"/>
          <w:color w:val="333333"/>
          <w:spacing w:val="0"/>
          <w:sz w:val="32"/>
          <w:szCs w:val="32"/>
          <w:shd w:val="clear" w:fill="FFFFFF"/>
        </w:rPr>
      </w:pPr>
    </w:p>
    <w:p>
      <w:pPr>
        <w:keepNext w:val="0"/>
        <w:keepLines w:val="0"/>
        <w:pageBreakBefore w:val="0"/>
        <w:kinsoku/>
        <w:wordWrap/>
        <w:overflowPunct/>
        <w:topLinePunct w:val="0"/>
        <w:autoSpaceDE/>
        <w:autoSpaceDN/>
        <w:bidi w:val="0"/>
        <w:adjustRightInd/>
        <w:snapToGrid/>
        <w:spacing w:line="580" w:lineRule="exact"/>
        <w:ind w:firstLine="5440" w:firstLineChars="1700"/>
        <w:jc w:val="left"/>
        <w:textAlignment w:val="auto"/>
        <w:rPr>
          <w:rFonts w:hint="default" w:ascii="Times New Roman" w:hAnsi="Times New Roman" w:eastAsia="仿宋_GB2312" w:cs="Times New Roman"/>
          <w:i w:val="0"/>
          <w:iCs w:val="0"/>
          <w:caps w:val="0"/>
          <w:color w:val="333333"/>
          <w:spacing w:val="0"/>
          <w:sz w:val="32"/>
          <w:szCs w:val="32"/>
          <w:shd w:val="clear" w:fill="FFFFFF"/>
        </w:rPr>
      </w:pPr>
    </w:p>
    <w:p>
      <w:pPr>
        <w:keepNext w:val="0"/>
        <w:keepLines w:val="0"/>
        <w:pageBreakBefore w:val="0"/>
        <w:kinsoku/>
        <w:wordWrap/>
        <w:overflowPunct/>
        <w:topLinePunct w:val="0"/>
        <w:autoSpaceDE/>
        <w:autoSpaceDN/>
        <w:bidi w:val="0"/>
        <w:adjustRightInd/>
        <w:snapToGrid/>
        <w:spacing w:line="580" w:lineRule="exact"/>
        <w:ind w:firstLine="5440" w:firstLineChars="1700"/>
        <w:jc w:val="left"/>
        <w:textAlignment w:val="auto"/>
        <w:rPr>
          <w:rFonts w:hint="default" w:ascii="Times New Roman" w:hAnsi="Times New Roman" w:eastAsia="仿宋_GB2312" w:cs="Times New Roman"/>
          <w:i w:val="0"/>
          <w:iCs w:val="0"/>
          <w:caps w:val="0"/>
          <w:color w:val="333333"/>
          <w:spacing w:val="0"/>
          <w:sz w:val="32"/>
          <w:szCs w:val="32"/>
          <w:shd w:val="clear" w:fill="FFFFFF"/>
        </w:rPr>
      </w:pPr>
    </w:p>
    <w:tbl>
      <w:tblPr>
        <w:tblStyle w:val="10"/>
        <w:tblpPr w:leftFromText="180" w:rightFromText="180" w:vertAnchor="text" w:horzAnchor="page" w:tblpX="1825" w:tblpY="2187"/>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516"/>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16" w:type="dxa"/>
            <w:tcBorders>
              <w:tl2br w:val="nil"/>
              <w:tr2bl w:val="nil"/>
            </w:tcBorders>
            <w:noWrap w:val="0"/>
            <w:vAlign w:val="top"/>
          </w:tcPr>
          <w:p>
            <w:pPr>
              <w:pStyle w:val="5"/>
              <w:keepNext w:val="0"/>
              <w:keepLines w:val="0"/>
              <w:pageBreakBefore w:val="0"/>
              <w:kinsoku/>
              <w:wordWrap/>
              <w:overflowPunct/>
              <w:topLinePunct w:val="0"/>
              <w:autoSpaceDE/>
              <w:autoSpaceDN/>
              <w:bidi w:val="0"/>
              <w:adjustRightInd/>
              <w:snapToGrid/>
              <w:spacing w:line="580" w:lineRule="exact"/>
              <w:ind w:left="0" w:leftChars="0" w:firstLine="280" w:firstLineChars="100"/>
              <w:textAlignment w:val="auto"/>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鄂州市医疗保障局</w:t>
            </w:r>
            <w:r>
              <w:rPr>
                <w:rFonts w:hint="eastAsia" w:ascii="Times New Roman" w:hAnsi="Times New Roman" w:eastAsia="仿宋_GB2312" w:cs="Times New Roman"/>
                <w:sz w:val="28"/>
                <w:szCs w:val="28"/>
                <w:vertAlign w:val="baseline"/>
                <w:lang w:val="en-US" w:eastAsia="zh-CN"/>
              </w:rPr>
              <w:t xml:space="preserve">                    </w:t>
            </w:r>
            <w:r>
              <w:rPr>
                <w:rFonts w:hint="default" w:ascii="Times New Roman" w:hAnsi="Times New Roman" w:eastAsia="仿宋_GB2312" w:cs="Times New Roman"/>
                <w:sz w:val="28"/>
                <w:szCs w:val="28"/>
                <w:vertAlign w:val="baseline"/>
                <w:lang w:val="en-US" w:eastAsia="zh-CN"/>
              </w:rPr>
              <w:t>20</w:t>
            </w:r>
            <w:r>
              <w:rPr>
                <w:rFonts w:hint="eastAsia" w:ascii="Times New Roman" w:hAnsi="Times New Roman" w:eastAsia="仿宋_GB2312" w:cs="Times New Roman"/>
                <w:sz w:val="28"/>
                <w:szCs w:val="28"/>
                <w:vertAlign w:val="baseline"/>
                <w:lang w:val="en-US" w:eastAsia="zh-CN"/>
              </w:rPr>
              <w:t>23</w:t>
            </w:r>
            <w:r>
              <w:rPr>
                <w:rFonts w:hint="default" w:ascii="Times New Roman" w:hAnsi="Times New Roman" w:eastAsia="仿宋_GB2312" w:cs="Times New Roman"/>
                <w:sz w:val="28"/>
                <w:szCs w:val="28"/>
                <w:vertAlign w:val="baseline"/>
                <w:lang w:val="en-US" w:eastAsia="zh-CN"/>
              </w:rPr>
              <w:t>年</w:t>
            </w:r>
            <w:r>
              <w:rPr>
                <w:rFonts w:hint="eastAsia" w:ascii="Times New Roman" w:hAnsi="Times New Roman" w:eastAsia="仿宋_GB2312" w:cs="Times New Roman"/>
                <w:sz w:val="28"/>
                <w:szCs w:val="28"/>
                <w:vertAlign w:val="baseline"/>
                <w:lang w:val="en-US" w:eastAsia="zh-CN"/>
              </w:rPr>
              <w:t>2</w:t>
            </w:r>
            <w:r>
              <w:rPr>
                <w:rFonts w:hint="default" w:ascii="Times New Roman" w:hAnsi="Times New Roman" w:eastAsia="仿宋_GB2312" w:cs="Times New Roman"/>
                <w:sz w:val="28"/>
                <w:szCs w:val="28"/>
                <w:vertAlign w:val="baseline"/>
                <w:lang w:val="en-US" w:eastAsia="zh-CN"/>
              </w:rPr>
              <w:t>月</w:t>
            </w:r>
            <w:r>
              <w:rPr>
                <w:rFonts w:hint="eastAsia" w:ascii="Times New Roman" w:hAnsi="Times New Roman" w:eastAsia="仿宋_GB2312" w:cs="Times New Roman"/>
                <w:sz w:val="28"/>
                <w:szCs w:val="28"/>
                <w:vertAlign w:val="baseline"/>
                <w:lang w:val="en-US" w:eastAsia="zh-CN"/>
              </w:rPr>
              <w:t>26</w:t>
            </w:r>
            <w:r>
              <w:rPr>
                <w:rFonts w:hint="default" w:ascii="Times New Roman" w:hAnsi="Times New Roman" w:eastAsia="仿宋_GB2312" w:cs="Times New Roman"/>
                <w:sz w:val="28"/>
                <w:szCs w:val="28"/>
                <w:vertAlign w:val="baseline"/>
                <w:lang w:val="en-US" w:eastAsia="zh-CN"/>
              </w:rPr>
              <w:t>日印发</w:t>
            </w:r>
          </w:p>
        </w:tc>
      </w:tr>
    </w:tbl>
    <w:p>
      <w:pPr>
        <w:keepNext w:val="0"/>
        <w:keepLines w:val="0"/>
        <w:pageBreakBefore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i w:val="0"/>
          <w:iCs w:val="0"/>
          <w:caps w:val="0"/>
          <w:color w:val="333333"/>
          <w:spacing w:val="0"/>
          <w:sz w:val="32"/>
          <w:szCs w:val="32"/>
          <w:shd w:val="clear" w:fill="FFFFFF"/>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xMWRmNGYyNWNiZWQwMzUyOTgzYmExOTNlMGUwOTcifQ=="/>
  </w:docVars>
  <w:rsids>
    <w:rsidRoot w:val="762D6573"/>
    <w:rsid w:val="0929779D"/>
    <w:rsid w:val="0C966126"/>
    <w:rsid w:val="0E7B586C"/>
    <w:rsid w:val="1F7A1D89"/>
    <w:rsid w:val="2944641D"/>
    <w:rsid w:val="30C0540A"/>
    <w:rsid w:val="37936DFB"/>
    <w:rsid w:val="3A662AAD"/>
    <w:rsid w:val="3D4D7347"/>
    <w:rsid w:val="41A115A2"/>
    <w:rsid w:val="44822D1E"/>
    <w:rsid w:val="451D5E00"/>
    <w:rsid w:val="49E03E1E"/>
    <w:rsid w:val="4A7E5EEF"/>
    <w:rsid w:val="53962202"/>
    <w:rsid w:val="56174B61"/>
    <w:rsid w:val="5D8366F8"/>
    <w:rsid w:val="5F2E1D2D"/>
    <w:rsid w:val="661F418D"/>
    <w:rsid w:val="67930EA6"/>
    <w:rsid w:val="69CF2ED9"/>
    <w:rsid w:val="6D260D22"/>
    <w:rsid w:val="6D3A3D34"/>
    <w:rsid w:val="73257420"/>
    <w:rsid w:val="762D6573"/>
    <w:rsid w:val="764C6C66"/>
    <w:rsid w:val="7ABD5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ind w:firstLine="420" w:firstLineChars="200"/>
    </w:pPr>
  </w:style>
  <w:style w:type="paragraph" w:styleId="4">
    <w:name w:val="Body Text Indent"/>
    <w:basedOn w:val="1"/>
    <w:next w:val="5"/>
    <w:qFormat/>
    <w:uiPriority w:val="99"/>
    <w:pPr>
      <w:spacing w:after="120"/>
      <w:ind w:left="420" w:leftChars="200"/>
    </w:pPr>
  </w:style>
  <w:style w:type="paragraph" w:styleId="5">
    <w:name w:val="Body Text First Indent 2"/>
    <w:basedOn w:val="4"/>
    <w:next w:val="1"/>
    <w:qFormat/>
    <w:uiPriority w:val="99"/>
    <w:pPr>
      <w:spacing w:after="0"/>
      <w:ind w:firstLine="420" w:firstLineChars="2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2084</Words>
  <Characters>2118</Characters>
  <Lines>0</Lines>
  <Paragraphs>0</Paragraphs>
  <TotalTime>8</TotalTime>
  <ScaleCrop>false</ScaleCrop>
  <LinksUpToDate>false</LinksUpToDate>
  <CharactersWithSpaces>2192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2023-02-14T00:45:00Z</dcterms:created>
  <dc:creator>星空</dc:creator>
  <cp:lastModifiedBy>Administrator</cp:lastModifiedBy>
  <cp:lastPrinted>2023-02-27T01:08:00Z</cp:lastPrinted>
  <dcterms:modified xsi:type="dcterms:W3CDTF">2023-03-03T00:58:45Z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CA3A8DE00A344361ADFE8AC6E1CA68D5</vt:lpwstr>
  </property>
</Properties>
</file>