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88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鄂州市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2023年医养结合服务补贴发放管理统计表</w:t>
      </w:r>
      <w:bookmarkEnd w:id="0"/>
    </w:p>
    <w:tbl>
      <w:tblPr>
        <w:tblpPr w:vertAnchor="text" w:tblpXSpec="left"/>
        <w:tblW w:w="495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276"/>
        <w:gridCol w:w="1417"/>
        <w:gridCol w:w="1276"/>
        <w:gridCol w:w="709"/>
        <w:gridCol w:w="1417"/>
        <w:gridCol w:w="850"/>
        <w:gridCol w:w="1417"/>
        <w:gridCol w:w="992"/>
        <w:gridCol w:w="1559"/>
        <w:gridCol w:w="14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  位</w:t>
            </w:r>
          </w:p>
        </w:tc>
        <w:tc>
          <w:tcPr>
            <w:tcW w:w="45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发放总额（元）</w:t>
            </w:r>
          </w:p>
        </w:tc>
        <w:tc>
          <w:tcPr>
            <w:tcW w:w="95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75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内设医疗机构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建设补贴</w:t>
            </w:r>
          </w:p>
        </w:tc>
        <w:tc>
          <w:tcPr>
            <w:tcW w:w="80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内设医疗机构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运营补贴</w:t>
            </w:r>
          </w:p>
        </w:tc>
        <w:tc>
          <w:tcPr>
            <w:tcW w:w="90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医疗与养老机构签约服务补贴（元）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市级财政承担资金（元）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区级财政承担资金（元）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机构数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机构数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机构数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鄂城区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华容区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梁子湖区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葛店经开区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临空经济区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  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说  明</w:t>
            </w:r>
          </w:p>
        </w:tc>
        <w:tc>
          <w:tcPr>
            <w:tcW w:w="4350" w:type="pct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6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补贴资金按照市级财政50%、区级财政50%的比例承担。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统计单位（盖章）：             统计人：                统计时间：  月  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TFmZmJjZTE1NmRhNDE3NWU5ODE1YjRkOGRiM2YifQ=="/>
  </w:docVars>
  <w:rsids>
    <w:rsidRoot w:val="124F3606"/>
    <w:rsid w:val="124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2023-03-30T08:23:00Z</dcterms:created>
  <dc:creator>夏之雪</dc:creator>
  <cp:lastModifiedBy>夏之雪</cp:lastModifiedBy>
  <dcterms:modified xsi:type="dcterms:W3CDTF">2023-03-30T08:23:41Z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F7407C79DF0C48E6A1DBEC1429338906_11</vt:lpwstr>
  </property>
</Properties>
</file>